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华强北日均300万件包裹链动全球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消息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975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林航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沈勇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许依妍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集体（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唐亚明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吴邦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、陈建中、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黄洋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jc w:val="center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t>深圳特区报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深圳特区报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jc w:val="center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A1版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2025年12月25日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485AAA8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习近平总书记对舆论引导提出明确要求，强调“加强预期管理”，“主动塑造于我有利的外部环境”，“用实实在在的高质量发展成效唱响中国经济光明论”。</w:t>
            </w:r>
          </w:p>
          <w:p w14:paraId="293ED563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《深圳特区报》精准发力，派记者深入深圳华强北街道，蹲点两个多月，采访百余位人士，精心打磨这条独家消息。</w:t>
            </w:r>
          </w:p>
          <w:p w14:paraId="06E4DE55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以“小包裹”透视“大经济”，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用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一条街日均发送300万包裹链动183个国家和地区的物流热度，直观展现中国经济的坚实底座、充沛活力。</w:t>
            </w:r>
          </w:p>
          <w:p w14:paraId="47828086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以“小角度”拓展“大纵深”，从国际客商、创客、官员等多维视角，挖掘小包裹背后的产能和创新生态，具象呈现中国强韧供应链和完备产业链。</w:t>
            </w:r>
          </w:p>
          <w:p w14:paraId="6DD279E9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以“小街巷”映照“大中国”，以一条仅长930米街道的场景，鲜活描绘中国经济提质焕新、链动全球图景，成为中国经济光明论的最佳注脚。</w:t>
            </w:r>
          </w:p>
          <w:p w14:paraId="38D5474E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消息发表，人民网、新华网、澎湃等百余家主流媒体和平台纷纷转载，海外媒体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也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给予关注，全网阅读量超3000万。</w:t>
            </w:r>
          </w:p>
          <w:p w14:paraId="755233F1">
            <w:pPr>
              <w:ind w:firstLine="42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《深圳特区报》乘势而上，持续释放报道“长尾效应”，促成“广货行天下”消费电子专场落地华强北，把“华强北AI八骏”产品带到全国两会，全面激活华强北产业IP，成为党媒在系统性变革中强化在地服务的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样本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  <w:bookmarkStart w:id="0" w:name="_GoBack"/>
            <w:bookmarkEnd w:id="0"/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t>深圳特区报微博：【当北美、欧洲和中东，都开始等深圳这一条街的快递】https://m.weibo.cn/status/5247732384273908?wm=3333_2001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1020万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1218条（次）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3000万以上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BBEC61B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1.选题精准，导向鲜明</w:t>
            </w:r>
          </w:p>
          <w:p w14:paraId="7884D30E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作品通过深圳华强北日均发送300万件包裹、通达183个国家和地区的鲜活事实，展现了中国经济韧性与开放活力，发挥主流媒体“稳预期、强信心”作用。</w:t>
            </w:r>
          </w:p>
          <w:p w14:paraId="21D57599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2.角度新颖，以小见大</w:t>
            </w:r>
          </w:p>
          <w:p w14:paraId="775B5160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作品从华强北930米街区的微观切口入题，以场景化细节具象呈现中国强大的产业链优良的创新生态。</w:t>
            </w:r>
          </w:p>
          <w:p w14:paraId="09B16A6C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3.采访扎实，独家性强</w:t>
            </w:r>
          </w:p>
          <w:p w14:paraId="05F5A791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记者深入一线实地调研两个多月，采访百余位业内人士，掌握了大量一手素材，时效性强，新闻要素齐全，体现了“四力”要求和党媒的专业水准。</w:t>
            </w:r>
          </w:p>
          <w:p w14:paraId="1F1BB633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4.表达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精练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，传播力广</w:t>
            </w:r>
          </w:p>
          <w:p w14:paraId="302B02A9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作品结构紧凑、语言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精练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，实现了信息密度与可读性的统一，作为深圳特区报的原创报道，报纸端首发并适配全网传播，反响强烈。</w:t>
            </w:r>
          </w:p>
          <w:p w14:paraId="77066B28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特此推荐参评中国新闻奖。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7502F3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D4FD6"/>
    <w:rsid w:val="077E5FD3"/>
    <w:rsid w:val="103E4A53"/>
    <w:rsid w:val="165C0829"/>
    <w:rsid w:val="1CA46835"/>
    <w:rsid w:val="291819B2"/>
    <w:rsid w:val="319C3E8D"/>
    <w:rsid w:val="33363900"/>
    <w:rsid w:val="3E4619B8"/>
    <w:rsid w:val="3F6FDFCF"/>
    <w:rsid w:val="3FFB5FC2"/>
    <w:rsid w:val="4CA94913"/>
    <w:rsid w:val="5AC47E7A"/>
    <w:rsid w:val="5D250E1A"/>
    <w:rsid w:val="643D44CF"/>
    <w:rsid w:val="70CD2B43"/>
    <w:rsid w:val="73F26870"/>
    <w:rsid w:val="78951657"/>
    <w:rsid w:val="DCF7B291"/>
    <w:rsid w:val="E7FBBE08"/>
    <w:rsid w:val="FCBE9749"/>
    <w:rsid w:val="FF7F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1055</Words>
  <Characters>1152</Characters>
  <Lines>0</Lines>
  <Paragraphs>0</Paragraphs>
  <TotalTime>968</TotalTime>
  <ScaleCrop>false</ScaleCrop>
  <LinksUpToDate>false</LinksUpToDate>
  <CharactersWithSpaces>1266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2026-04-09T06:18:00Z</dcterms:created>
  <dc:creator>EDY</dc:creator>
  <cp:lastModifiedBy>user</cp:lastModifiedBy>
  <dcterms:modified xsi:type="dcterms:W3CDTF">2026-05-11T15:28:06Z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eyJoZGlkIjoiNmI5ZjMyMTI0MzczMjUzZjhiYmExMDZjZTJkNTc5NjkiLCJ1c2VySWQiOiI1NzY5MTA1NzMifQ==</vt:lpwstr>
  </property>
  <property fmtid="{D5CDD505-2E9C-101B-9397-08002B2CF9AE}" pid="4" name="ICV">
    <vt:lpwstr>7288E812744D446790F1105AF8C24991_13</vt:lpwstr>
  </property>
</Properties>
</file>