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F62AB">
      <w:pPr>
        <w:spacing w:line="640" w:lineRule="exact"/>
        <w:jc w:val="center"/>
        <w:rPr>
          <w:rFonts w:hint="eastAsia" w:ascii="华文中宋" w:hAnsi="华文中宋" w:eastAsia="华文中宋" w:cs="华文中宋"/>
          <w:b/>
          <w:bCs/>
          <w:color w:val="000000"/>
          <w:sz w:val="36"/>
          <w:szCs w:val="36"/>
        </w:rPr>
      </w:pPr>
      <w:r>
        <w:rPr>
          <w:rFonts w:hint="eastAsia" w:ascii="华文中宋" w:hAnsi="华文中宋" w:eastAsia="华文中宋" w:cs="华文中宋"/>
          <w:b/>
          <w:bCs/>
          <w:color w:val="000000"/>
          <w:sz w:val="36"/>
          <w:szCs w:val="36"/>
        </w:rPr>
        <w:t>华强北日均300万件包裹链动全球</w:t>
      </w:r>
    </w:p>
    <w:p w14:paraId="6409CDE2">
      <w:pPr>
        <w:rPr>
          <w:rFonts w:hint="eastAsia"/>
          <w:sz w:val="24"/>
          <w:szCs w:val="24"/>
        </w:rPr>
      </w:pPr>
    </w:p>
    <w:p w14:paraId="2C2180A4">
      <w:pPr>
        <w:spacing w:line="360" w:lineRule="exact"/>
        <w:ind w:firstLine="422" w:firstLineChars="200"/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1"/>
          <w:lang w:val="en-US" w:eastAsia="zh-CN"/>
        </w:rPr>
        <w:t>深圳特区报讯（记者 林航 沈勇 许依妍）快递员往来穿梭、无人机空中送货、电子屏上实时行情闪烁……12月24日，记者获悉深圳华强北——这条仅长930米的“中国电子第一街”当日发送国内外包裹量超过367万件，创下新纪录。</w:t>
      </w:r>
    </w:p>
    <w:p w14:paraId="140BCBCA">
      <w:pPr>
        <w:spacing w:line="360" w:lineRule="exact"/>
        <w:ind w:firstLine="422" w:firstLineChars="200"/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1"/>
          <w:lang w:val="en-US" w:eastAsia="zh-CN"/>
        </w:rPr>
        <w:t>“华强北快递包裹年发货超10亿件、日均超300万件，一条街的包裹量相当于一个内地省级行政区。”华强北街道办事处副主任杜涵涵介绍，这些包裹国内和国际市场六四开，覆盖183个国家和地区，货值突破千亿元大关，进出口超400亿元。</w:t>
      </w:r>
    </w:p>
    <w:p w14:paraId="2959C856">
      <w:pPr>
        <w:spacing w:line="360" w:lineRule="exact"/>
        <w:ind w:firstLine="422" w:firstLineChars="200"/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1"/>
          <w:lang w:val="en-US" w:eastAsia="zh-CN"/>
        </w:rPr>
        <w:t>天量包裹发往何处？华强北210多家物流站点数据显示：国内包裹六成发往珠三角、长三角、京津冀；海外包裹近年则形成“北美、东盟、中东、欧洲、拉美”多元布局。“市内90分钟达、国内两天达、周边国家3天达、全球主要城市7天达”，从华强北泛起的经济涟漪扩散全球，全球电子信息产业风向标名不虚传。</w:t>
      </w:r>
    </w:p>
    <w:p w14:paraId="5AA78193">
      <w:pPr>
        <w:spacing w:line="360" w:lineRule="exact"/>
        <w:ind w:firstLine="422" w:firstLineChars="200"/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1"/>
          <w:lang w:val="en-US" w:eastAsia="zh-CN"/>
        </w:rPr>
        <w:t>货如轮转，客似云来。华强北日均客流70余万人次，超7000是外国客商。布隆迪客商阿卜达拉填好包裹单，把刚采购的手机配件发往家乡市场。“这些产品在家乡很受欢迎，这两年已有5位朋友跟着我来这里做生意。”他高兴地说。细数华强北包裹订单，传统的手机及配件占据半壁江山；随着AI应用兴起，更带动无人机、TWS耳机、AI眼镜等成全球“硬通货”。</w:t>
      </w:r>
    </w:p>
    <w:p w14:paraId="49B4AC27">
      <w:pPr>
        <w:spacing w:line="360" w:lineRule="exact"/>
        <w:ind w:firstLine="422" w:firstLineChars="200"/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1"/>
          <w:lang w:val="en-US" w:eastAsia="zh-CN"/>
        </w:rPr>
        <w:t>市场繁荣背后是强大产业支撑。华强北商圈仅1.45平方公里，却集结11.5万家商事主体、35家专业市场，供给覆盖100万种以上电子元器件，“一条街就是一条完整的产业链”。而排名全球第一的“深圳—广州—香港创新集群”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1"/>
          <w:lang w:val="en-US" w:eastAsia="zh-CN"/>
        </w:rPr>
        <w:t>以及环珠江口世界级电子信息产业集群，更造就华强北“根技术+核心部件+整机集成+快速迭代”全栈供给。产品“上午设计、下午打样、次日量产、一周出海”成为这里的日常节奏。</w:t>
      </w:r>
    </w:p>
    <w:p w14:paraId="4AADEFE3">
      <w:pPr>
        <w:spacing w:line="360" w:lineRule="exact"/>
        <w:ind w:firstLine="422" w:firstLineChars="200"/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1"/>
          <w:lang w:val="en-US" w:eastAsia="zh-CN"/>
        </w:rPr>
        <w:t>依托优越创业环境，华强北吸引全球2万余创客入驻，街道方面为此专门设立外籍创客驿站和多语种服务窗口。荷兰创客亨克扎根华强北近5年，从最初的背包客到小有名气的工作室主理人，他说：“明年要在深圳举办APEC会议成为我与朋友的热门话题，我对‘与中国同行就是与机遇同行’的提法印象深刻，华强北是我的机遇，一个开放、繁荣的中国也一定会是全世界的机遇。”</w:t>
      </w:r>
    </w:p>
    <w:p w14:paraId="67DDFBE6">
      <w:pPr>
        <w:spacing w:line="360" w:lineRule="exact"/>
        <w:ind w:firstLine="422" w:firstLineChars="200"/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sz w:val="21"/>
          <w:szCs w:val="21"/>
          <w:lang w:val="en-US" w:eastAsia="zh-CN"/>
        </w:rPr>
        <w:t>“‘华强北包裹’小中见大，意义非凡。”综合开发研究院（中国·深圳）常务副院长郭万达认为，“透过这些包裹，我们可以清晰看到大湾区以及中国经济的蓬勃活力。华强北的繁荣，是中国以更积极姿态融入全球经济、践行互利共赢开放战略的生动缩影。”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460FA1"/>
    <w:rsid w:val="0DF20642"/>
    <w:rsid w:val="11DB0D58"/>
    <w:rsid w:val="4D472AF2"/>
    <w:rsid w:val="5AC843D0"/>
    <w:rsid w:val="5D037E7E"/>
    <w:rsid w:val="601B1070"/>
    <w:rsid w:val="6C460FA1"/>
    <w:rsid w:val="723F6B0D"/>
    <w:rsid w:val="73DE01A1"/>
    <w:rsid w:val="773204A1"/>
    <w:rsid w:val="77B84099"/>
    <w:rsid w:val="F3BE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975</Words>
  <Characters>1013</Characters>
  <Lines>0</Lines>
  <Paragraphs>0</Paragraphs>
  <TotalTime>6</TotalTime>
  <ScaleCrop>false</ScaleCrop>
  <LinksUpToDate>false</LinksUpToDate>
  <CharactersWithSpaces>1016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2026-02-03T13:18:00Z</dcterms:created>
  <dc:creator>沈勇</dc:creator>
  <cp:lastModifiedBy>user</cp:lastModifiedBy>
  <dcterms:modified xsi:type="dcterms:W3CDTF">2026-05-11T10:10:46Z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F143E31330D34EA2AF08F7B87E62AE7F_13</vt:lpwstr>
  </property>
  <property fmtid="{D5CDD505-2E9C-101B-9397-08002B2CF9AE}" pid="4" name="KSOTemplateDocerSaveRecord">
    <vt:lpwstr>eyJoZGlkIjoiNmI5ZjMyMTI0MzczMjUzZjhiYmExMDZjZTJkNTc5NjkiLCJ1c2VySWQiOiI1NzY5MTA1NzMifQ==</vt:lpwstr>
  </property>
</Properties>
</file>