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0032" w:rsidRPr="002E395E" w:rsidRDefault="00F60032" w:rsidP="002E395E">
      <w:pPr>
        <w:spacing w:beforeLines="50" w:before="156" w:afterLines="50" w:after="156" w:line="360" w:lineRule="exact"/>
        <w:jc w:val="center"/>
        <w:rPr>
          <w:rFonts w:ascii="华文中宋" w:eastAsia="华文中宋" w:hAnsi="华文中宋"/>
          <w:b/>
          <w:sz w:val="36"/>
          <w:szCs w:val="36"/>
        </w:rPr>
      </w:pPr>
      <w:r w:rsidRPr="002E395E">
        <w:rPr>
          <w:rFonts w:ascii="华文中宋" w:eastAsia="华文中宋" w:hAnsi="华文中宋" w:hint="eastAsia"/>
          <w:b/>
          <w:sz w:val="36"/>
          <w:szCs w:val="36"/>
        </w:rPr>
        <w:t>政务大厅里“店小二”变“合伙人”</w:t>
      </w:r>
    </w:p>
    <w:p w:rsidR="00F60032" w:rsidRPr="003E3DCE" w:rsidRDefault="00F60032" w:rsidP="003E3DCE">
      <w:pPr>
        <w:pStyle w:val="a3"/>
        <w:ind w:firstLineChars="200" w:firstLine="641"/>
        <w:rPr>
          <w:rFonts w:ascii="华文中宋" w:eastAsia="华文中宋" w:hAnsi="华文中宋"/>
          <w:b/>
          <w:sz w:val="32"/>
          <w:szCs w:val="32"/>
        </w:rPr>
      </w:pPr>
      <w:r w:rsidRPr="003E3DCE">
        <w:rPr>
          <w:rFonts w:ascii="华文中宋" w:eastAsia="华文中宋" w:hAnsi="华文中宋" w:hint="eastAsia"/>
          <w:b/>
          <w:sz w:val="32"/>
          <w:szCs w:val="32"/>
        </w:rPr>
        <w:t>上海营商环境持续优化推动政府部门角色转变</w:t>
      </w:r>
      <w:r w:rsidRPr="003E3DCE">
        <w:rPr>
          <w:rFonts w:ascii="华文中宋" w:eastAsia="华文中宋" w:hAnsi="华文中宋"/>
          <w:b/>
          <w:sz w:val="32"/>
          <w:szCs w:val="32"/>
        </w:rPr>
        <w:t xml:space="preserve"> 工作人员不仅要懂政策更要懂企业懂市场懂产业</w:t>
      </w:r>
    </w:p>
    <w:p w:rsidR="00F60032" w:rsidRPr="003E3DCE" w:rsidRDefault="00F60032" w:rsidP="002E395E">
      <w:pPr>
        <w:spacing w:beforeLines="50" w:before="156" w:afterLines="50" w:after="156" w:line="360" w:lineRule="exact"/>
        <w:rPr>
          <w:rFonts w:ascii="华文中宋" w:eastAsia="华文中宋" w:hAnsi="华文中宋"/>
          <w:b/>
          <w:sz w:val="32"/>
          <w:szCs w:val="32"/>
        </w:rPr>
      </w:pPr>
    </w:p>
    <w:p w:rsidR="00F60032" w:rsidRPr="00801A9E" w:rsidRDefault="00F60032" w:rsidP="002E395E">
      <w:pPr>
        <w:spacing w:line="360" w:lineRule="exact"/>
        <w:rPr>
          <w:rFonts w:ascii="宋体" w:eastAsia="宋体" w:hAnsi="宋体"/>
          <w:b/>
          <w:szCs w:val="21"/>
        </w:rPr>
      </w:pPr>
      <w:r w:rsidRPr="002E395E">
        <w:rPr>
          <w:rFonts w:asciiTheme="minorEastAsia" w:hAnsiTheme="minorEastAsia" w:hint="eastAsia"/>
          <w:b/>
          <w:szCs w:val="21"/>
        </w:rPr>
        <w:t xml:space="preserve">　　</w:t>
      </w:r>
      <w:r w:rsidRPr="00801A9E">
        <w:rPr>
          <w:rFonts w:ascii="宋体" w:eastAsia="宋体" w:hAnsi="宋体" w:hint="eastAsia"/>
          <w:b/>
          <w:szCs w:val="21"/>
        </w:rPr>
        <w:t>黄浦江畔，平均每</w:t>
      </w:r>
      <w:r w:rsidRPr="00801A9E">
        <w:rPr>
          <w:rFonts w:ascii="宋体" w:eastAsia="宋体" w:hAnsi="宋体"/>
          <w:b/>
          <w:szCs w:val="21"/>
        </w:rPr>
        <w:t>3.5小时就有一家专精特新企业诞生——这不仅是创新活力的数字表达，更是上海创新生态从量变到质变的生动诠释。从张江12平方米办公室走出的细胞和基因治疗领域的“超级工厂”，从奉贤开发区的一家小工厂到全球氢能专利百强企业，从人工智能边缘计算与AI识别算法研发起步到成为场景化新能源无人驾驶的全球领军企业……这些民企的成长轨迹，勾勒出一条清晰的跃迁路径：当城市的开放基因与企业的创新基因深度融合，上海民营经济正以“全球视野+制度型开放”构建起一个生生不息的创新生态，孵化出的本土</w:t>
      </w:r>
      <w:proofErr w:type="gramStart"/>
      <w:r w:rsidRPr="00801A9E">
        <w:rPr>
          <w:rFonts w:ascii="宋体" w:eastAsia="宋体" w:hAnsi="宋体"/>
          <w:b/>
          <w:szCs w:val="21"/>
        </w:rPr>
        <w:t>硬科技</w:t>
      </w:r>
      <w:proofErr w:type="gramEnd"/>
      <w:r w:rsidRPr="00801A9E">
        <w:rPr>
          <w:rFonts w:ascii="宋体" w:eastAsia="宋体" w:hAnsi="宋体"/>
          <w:b/>
          <w:szCs w:val="21"/>
        </w:rPr>
        <w:t>正定义全球标准。</w:t>
      </w:r>
    </w:p>
    <w:p w:rsidR="00F60032" w:rsidRPr="002E395E" w:rsidRDefault="00F60032" w:rsidP="002E395E">
      <w:pPr>
        <w:spacing w:beforeLines="50" w:before="156" w:afterLines="50" w:after="156" w:line="360" w:lineRule="exact"/>
        <w:jc w:val="center"/>
        <w:rPr>
          <w:rFonts w:ascii="华文中宋" w:eastAsia="华文中宋" w:hAnsi="华文中宋"/>
          <w:b/>
          <w:sz w:val="28"/>
          <w:szCs w:val="28"/>
        </w:rPr>
      </w:pPr>
      <w:r w:rsidRPr="002E395E">
        <w:rPr>
          <w:rFonts w:ascii="华文中宋" w:eastAsia="华文中宋" w:hAnsi="华文中宋" w:hint="eastAsia"/>
          <w:b/>
          <w:sz w:val="28"/>
          <w:szCs w:val="28"/>
        </w:rPr>
        <w:t>企业成长记</w:t>
      </w:r>
    </w:p>
    <w:p w:rsidR="00F60032" w:rsidRPr="002E395E" w:rsidRDefault="00F60032" w:rsidP="002E395E">
      <w:pPr>
        <w:spacing w:beforeLines="50" w:before="156" w:afterLines="50" w:after="156" w:line="360" w:lineRule="exact"/>
        <w:jc w:val="center"/>
        <w:rPr>
          <w:rFonts w:ascii="华文中宋" w:eastAsia="华文中宋" w:hAnsi="华文中宋"/>
          <w:b/>
          <w:sz w:val="28"/>
          <w:szCs w:val="28"/>
        </w:rPr>
      </w:pPr>
      <w:r w:rsidRPr="002E395E">
        <w:rPr>
          <w:rFonts w:ascii="华文中宋" w:eastAsia="华文中宋" w:hAnsi="华文中宋" w:hint="eastAsia"/>
          <w:b/>
          <w:sz w:val="28"/>
          <w:szCs w:val="28"/>
        </w:rPr>
        <w:t>氢能领域标准制定者</w:t>
      </w:r>
    </w:p>
    <w:p w:rsidR="00F60032" w:rsidRPr="002E395E" w:rsidRDefault="00F60032" w:rsidP="003E7906">
      <w:pPr>
        <w:spacing w:beforeLines="50" w:before="156" w:afterLines="50" w:after="156" w:line="360" w:lineRule="exact"/>
        <w:jc w:val="center"/>
        <w:rPr>
          <w:rFonts w:asciiTheme="minorEastAsia" w:hAnsiTheme="minorEastAsia"/>
          <w:b/>
          <w:szCs w:val="21"/>
        </w:rPr>
      </w:pPr>
      <w:r w:rsidRPr="002E395E">
        <w:rPr>
          <w:rFonts w:ascii="华文中宋" w:eastAsia="华文中宋" w:hAnsi="华文中宋" w:hint="eastAsia"/>
          <w:b/>
          <w:sz w:val="28"/>
          <w:szCs w:val="28"/>
        </w:rPr>
        <w:t>突破“卡脖子”技术封锁</w:t>
      </w:r>
    </w:p>
    <w:p w:rsidR="00F60032" w:rsidRPr="002E395E" w:rsidRDefault="00F60032" w:rsidP="002E395E">
      <w:pPr>
        <w:spacing w:line="360" w:lineRule="exact"/>
        <w:rPr>
          <w:rFonts w:asciiTheme="minorEastAsia" w:hAnsiTheme="minorEastAsia"/>
          <w:b/>
          <w:szCs w:val="21"/>
        </w:rPr>
      </w:pPr>
      <w:r w:rsidRPr="002E395E">
        <w:rPr>
          <w:rFonts w:asciiTheme="minorEastAsia" w:hAnsiTheme="minorEastAsia" w:hint="eastAsia"/>
          <w:b/>
          <w:szCs w:val="21"/>
        </w:rPr>
        <w:t xml:space="preserve">　　</w:t>
      </w:r>
      <w:r w:rsidRPr="00801A9E">
        <w:rPr>
          <w:rFonts w:ascii="宋体" w:eastAsia="宋体" w:hAnsi="宋体"/>
          <w:b/>
          <w:szCs w:val="21"/>
        </w:rPr>
        <w:t>2022年北京冬奥会上，455辆搭载上海神力科技有限公司（以下简称“神力科技”）燃料电池的汽车穿梭于赛场间，创下全球最大规模氢能汽车示范运营纪录——全程360万公里零故障。这背后，是一家上海民营企业从奉贤开发区的小工厂到全球氢能专利百强的技术突围之路。</w:t>
      </w:r>
    </w:p>
    <w:p w:rsidR="00F60032" w:rsidRPr="002E395E" w:rsidRDefault="00F60032" w:rsidP="003E7906">
      <w:pPr>
        <w:spacing w:beforeLines="50" w:before="156" w:afterLines="50" w:after="156" w:line="360" w:lineRule="exact"/>
        <w:jc w:val="center"/>
        <w:rPr>
          <w:rFonts w:asciiTheme="minorEastAsia" w:hAnsiTheme="minorEastAsia"/>
          <w:b/>
          <w:szCs w:val="21"/>
        </w:rPr>
      </w:pPr>
      <w:r w:rsidRPr="002E395E">
        <w:rPr>
          <w:rFonts w:ascii="华文中宋" w:eastAsia="华文中宋" w:hAnsi="华文中宋" w:hint="eastAsia"/>
          <w:b/>
          <w:sz w:val="28"/>
          <w:szCs w:val="28"/>
        </w:rPr>
        <w:t>买不起技术就自己研发</w:t>
      </w:r>
    </w:p>
    <w:p w:rsidR="00F60032" w:rsidRPr="00801A9E" w:rsidRDefault="00F60032" w:rsidP="002E395E">
      <w:pPr>
        <w:spacing w:line="360" w:lineRule="exact"/>
        <w:rPr>
          <w:rFonts w:ascii="宋体" w:eastAsia="宋体" w:hAnsi="宋体"/>
          <w:b/>
          <w:szCs w:val="21"/>
        </w:rPr>
      </w:pPr>
      <w:r w:rsidRPr="002E395E">
        <w:rPr>
          <w:rFonts w:asciiTheme="minorEastAsia" w:hAnsiTheme="minorEastAsia" w:hint="eastAsia"/>
          <w:b/>
          <w:szCs w:val="21"/>
        </w:rPr>
        <w:t xml:space="preserve">　　</w:t>
      </w:r>
      <w:r w:rsidRPr="00801A9E">
        <w:rPr>
          <w:rFonts w:ascii="宋体" w:eastAsia="宋体" w:hAnsi="宋体" w:hint="eastAsia"/>
          <w:b/>
          <w:szCs w:val="21"/>
        </w:rPr>
        <w:t>在企业展厅内，一组从</w:t>
      </w:r>
      <w:r w:rsidRPr="00801A9E">
        <w:rPr>
          <w:rFonts w:ascii="宋体" w:eastAsia="宋体" w:hAnsi="宋体"/>
          <w:b/>
          <w:szCs w:val="21"/>
        </w:rPr>
        <w:t>3毫米单板迭代至1.35毫米的</w:t>
      </w:r>
      <w:proofErr w:type="gramStart"/>
      <w:r w:rsidRPr="00801A9E">
        <w:rPr>
          <w:rFonts w:ascii="宋体" w:eastAsia="宋体" w:hAnsi="宋体"/>
          <w:b/>
          <w:szCs w:val="21"/>
        </w:rPr>
        <w:t>石墨双</w:t>
      </w:r>
      <w:proofErr w:type="gramEnd"/>
      <w:r w:rsidRPr="00801A9E">
        <w:rPr>
          <w:rFonts w:ascii="宋体" w:eastAsia="宋体" w:hAnsi="宋体"/>
          <w:b/>
          <w:szCs w:val="21"/>
        </w:rPr>
        <w:t>极板样品有序排列。神力</w:t>
      </w:r>
      <w:proofErr w:type="gramStart"/>
      <w:r w:rsidRPr="00801A9E">
        <w:rPr>
          <w:rFonts w:ascii="宋体" w:eastAsia="宋体" w:hAnsi="宋体"/>
          <w:b/>
          <w:szCs w:val="21"/>
        </w:rPr>
        <w:t>科技常务</w:t>
      </w:r>
      <w:proofErr w:type="gramEnd"/>
      <w:r w:rsidRPr="00801A9E">
        <w:rPr>
          <w:rFonts w:ascii="宋体" w:eastAsia="宋体" w:hAnsi="宋体"/>
          <w:b/>
          <w:szCs w:val="21"/>
        </w:rPr>
        <w:t>副总经理屠瑛托起一片蜂巢状的</w:t>
      </w:r>
      <w:proofErr w:type="gramStart"/>
      <w:r w:rsidRPr="00801A9E">
        <w:rPr>
          <w:rFonts w:ascii="宋体" w:eastAsia="宋体" w:hAnsi="宋体"/>
          <w:b/>
          <w:szCs w:val="21"/>
        </w:rPr>
        <w:t>石墨双</w:t>
      </w:r>
      <w:proofErr w:type="gramEnd"/>
      <w:r w:rsidRPr="00801A9E">
        <w:rPr>
          <w:rFonts w:ascii="宋体" w:eastAsia="宋体" w:hAnsi="宋体"/>
          <w:b/>
          <w:szCs w:val="21"/>
        </w:rPr>
        <w:t>极板介绍：“轻轻一捏就碎的光板石墨，经过模压成形和化学处理，硬度能媲美金属。”</w:t>
      </w:r>
    </w:p>
    <w:p w:rsidR="00F60032" w:rsidRPr="00801A9E" w:rsidRDefault="00F60032" w:rsidP="002E395E">
      <w:pPr>
        <w:spacing w:line="360" w:lineRule="exact"/>
        <w:rPr>
          <w:rFonts w:ascii="宋体" w:eastAsia="宋体" w:hAnsi="宋体"/>
          <w:b/>
          <w:szCs w:val="21"/>
        </w:rPr>
      </w:pPr>
      <w:r w:rsidRPr="00801A9E">
        <w:rPr>
          <w:rFonts w:ascii="宋体" w:eastAsia="宋体" w:hAnsi="宋体" w:hint="eastAsia"/>
          <w:b/>
          <w:szCs w:val="21"/>
        </w:rPr>
        <w:t xml:space="preserve">　　记者近距离观察发现，这是一组层层叠加的极薄石墨板，表面微雕的立体流道网络，在邮票尺寸空间内实现氢氧高效输运与电子导通的多重需求，如同构建纳米级立体交通系统。这就是神力科技第四代</w:t>
      </w:r>
      <w:proofErr w:type="gramStart"/>
      <w:r w:rsidRPr="00801A9E">
        <w:rPr>
          <w:rFonts w:ascii="宋体" w:eastAsia="宋体" w:hAnsi="宋体" w:hint="eastAsia"/>
          <w:b/>
          <w:szCs w:val="21"/>
        </w:rPr>
        <w:t>燃料电池电堆的</w:t>
      </w:r>
      <w:proofErr w:type="gramEnd"/>
      <w:r w:rsidRPr="00801A9E">
        <w:rPr>
          <w:rFonts w:ascii="宋体" w:eastAsia="宋体" w:hAnsi="宋体" w:hint="eastAsia"/>
          <w:b/>
          <w:szCs w:val="21"/>
        </w:rPr>
        <w:t>核心部件——超薄</w:t>
      </w:r>
      <w:proofErr w:type="gramStart"/>
      <w:r w:rsidRPr="00801A9E">
        <w:rPr>
          <w:rFonts w:ascii="宋体" w:eastAsia="宋体" w:hAnsi="宋体" w:hint="eastAsia"/>
          <w:b/>
          <w:szCs w:val="21"/>
        </w:rPr>
        <w:t>石墨双</w:t>
      </w:r>
      <w:proofErr w:type="gramEnd"/>
      <w:r w:rsidRPr="00801A9E">
        <w:rPr>
          <w:rFonts w:ascii="宋体" w:eastAsia="宋体" w:hAnsi="宋体" w:hint="eastAsia"/>
          <w:b/>
          <w:szCs w:val="21"/>
        </w:rPr>
        <w:t>极板，厚度仅</w:t>
      </w:r>
      <w:r w:rsidRPr="00801A9E">
        <w:rPr>
          <w:rFonts w:ascii="宋体" w:eastAsia="宋体" w:hAnsi="宋体"/>
          <w:b/>
          <w:szCs w:val="21"/>
        </w:rPr>
        <w:t>1.35毫米，但其技术</w:t>
      </w:r>
      <w:proofErr w:type="gramStart"/>
      <w:r w:rsidRPr="00801A9E">
        <w:rPr>
          <w:rFonts w:ascii="宋体" w:eastAsia="宋体" w:hAnsi="宋体"/>
          <w:b/>
          <w:szCs w:val="21"/>
        </w:rPr>
        <w:t>寿命超</w:t>
      </w:r>
      <w:proofErr w:type="gramEnd"/>
      <w:r w:rsidRPr="00801A9E">
        <w:rPr>
          <w:rFonts w:ascii="宋体" w:eastAsia="宋体" w:hAnsi="宋体"/>
          <w:b/>
          <w:szCs w:val="21"/>
        </w:rPr>
        <w:t>6万小时，约为</w:t>
      </w:r>
      <w:proofErr w:type="gramStart"/>
      <w:r w:rsidRPr="00801A9E">
        <w:rPr>
          <w:rFonts w:ascii="宋体" w:eastAsia="宋体" w:hAnsi="宋体"/>
          <w:b/>
          <w:szCs w:val="21"/>
        </w:rPr>
        <w:t>金属双</w:t>
      </w:r>
      <w:proofErr w:type="gramEnd"/>
      <w:r w:rsidRPr="00801A9E">
        <w:rPr>
          <w:rFonts w:ascii="宋体" w:eastAsia="宋体" w:hAnsi="宋体"/>
          <w:b/>
          <w:szCs w:val="21"/>
        </w:rPr>
        <w:t>极板寿命的5倍以上，成功突破“卡脖子”技术封锁。</w:t>
      </w:r>
    </w:p>
    <w:p w:rsidR="00F60032" w:rsidRPr="00801A9E" w:rsidRDefault="00F60032" w:rsidP="002E395E">
      <w:pPr>
        <w:spacing w:line="360" w:lineRule="exact"/>
        <w:rPr>
          <w:rFonts w:ascii="宋体" w:eastAsia="宋体" w:hAnsi="宋体"/>
          <w:b/>
          <w:szCs w:val="21"/>
        </w:rPr>
      </w:pPr>
      <w:r w:rsidRPr="00801A9E">
        <w:rPr>
          <w:rFonts w:ascii="宋体" w:eastAsia="宋体" w:hAnsi="宋体" w:hint="eastAsia"/>
          <w:b/>
          <w:szCs w:val="21"/>
        </w:rPr>
        <w:t xml:space="preserve">　　时间回溯至</w:t>
      </w:r>
      <w:r w:rsidRPr="00801A9E">
        <w:rPr>
          <w:rFonts w:ascii="宋体" w:eastAsia="宋体" w:hAnsi="宋体"/>
          <w:b/>
          <w:szCs w:val="21"/>
        </w:rPr>
        <w:t>1998年，海归“氢能狂人”</w:t>
      </w:r>
      <w:proofErr w:type="gramStart"/>
      <w:r w:rsidRPr="00801A9E">
        <w:rPr>
          <w:rFonts w:ascii="宋体" w:eastAsia="宋体" w:hAnsi="宋体"/>
          <w:b/>
          <w:szCs w:val="21"/>
        </w:rPr>
        <w:t>胡里清在</w:t>
      </w:r>
      <w:proofErr w:type="gramEnd"/>
      <w:r w:rsidRPr="00801A9E">
        <w:rPr>
          <w:rFonts w:ascii="宋体" w:eastAsia="宋体" w:hAnsi="宋体"/>
          <w:b/>
          <w:szCs w:val="21"/>
        </w:rPr>
        <w:t>上海创立神力科技。2015年，锂电行业崛起，氢能行业进入低谷期，但神力的核心团队40多人无一人离开。2018年，神力科技启动了自主技术攻关。“当时国外开出9500万美元的技术转让费，我们没有钱，只能自己研发。”神力科技总经理戴威回忆道。</w:t>
      </w:r>
    </w:p>
    <w:p w:rsidR="00F60032" w:rsidRPr="00801A9E" w:rsidRDefault="00F60032" w:rsidP="002E395E">
      <w:pPr>
        <w:spacing w:line="360" w:lineRule="exact"/>
        <w:rPr>
          <w:rFonts w:ascii="宋体" w:eastAsia="宋体" w:hAnsi="宋体"/>
          <w:b/>
          <w:szCs w:val="21"/>
        </w:rPr>
      </w:pPr>
      <w:r w:rsidRPr="00801A9E">
        <w:rPr>
          <w:rFonts w:ascii="宋体" w:eastAsia="宋体" w:hAnsi="宋体" w:hint="eastAsia"/>
          <w:b/>
          <w:szCs w:val="21"/>
        </w:rPr>
        <w:t xml:space="preserve">　　</w:t>
      </w:r>
      <w:r w:rsidRPr="00801A9E">
        <w:rPr>
          <w:rFonts w:ascii="宋体" w:eastAsia="宋体" w:hAnsi="宋体"/>
          <w:b/>
          <w:szCs w:val="21"/>
        </w:rPr>
        <w:t>2023年底，神力科技成功推出第四代燃料电池电堆，不仅实现-40℃</w:t>
      </w:r>
      <w:proofErr w:type="gramStart"/>
      <w:r w:rsidRPr="00801A9E">
        <w:rPr>
          <w:rFonts w:ascii="宋体" w:eastAsia="宋体" w:hAnsi="宋体"/>
          <w:b/>
          <w:szCs w:val="21"/>
        </w:rPr>
        <w:t>无辅热冷启动</w:t>
      </w:r>
      <w:proofErr w:type="gramEnd"/>
      <w:r w:rsidRPr="00801A9E">
        <w:rPr>
          <w:rFonts w:ascii="宋体" w:eastAsia="宋体" w:hAnsi="宋体"/>
          <w:b/>
          <w:szCs w:val="21"/>
        </w:rPr>
        <w:t>，更</w:t>
      </w:r>
      <w:r w:rsidRPr="00801A9E">
        <w:rPr>
          <w:rFonts w:ascii="宋体" w:eastAsia="宋体" w:hAnsi="宋体"/>
          <w:b/>
          <w:szCs w:val="21"/>
        </w:rPr>
        <w:lastRenderedPageBreak/>
        <w:t>以4.8kW/L的功率密度刷新行业纪录，标志着我国氢能核心部件正式迈入国际第一梯队。</w:t>
      </w:r>
    </w:p>
    <w:p w:rsidR="00F60032" w:rsidRPr="00801A9E" w:rsidRDefault="00F60032" w:rsidP="002E395E">
      <w:pPr>
        <w:spacing w:line="360" w:lineRule="exact"/>
        <w:rPr>
          <w:rFonts w:ascii="宋体" w:eastAsia="宋体" w:hAnsi="宋体"/>
          <w:b/>
          <w:szCs w:val="21"/>
        </w:rPr>
      </w:pPr>
      <w:r w:rsidRPr="00801A9E">
        <w:rPr>
          <w:rFonts w:ascii="宋体" w:eastAsia="宋体" w:hAnsi="宋体" w:hint="eastAsia"/>
          <w:b/>
          <w:szCs w:val="21"/>
        </w:rPr>
        <w:t xml:space="preserve">　　“燃料电池通过氢氧电化学反应发电，排放物只有水。我们的创新，就是让这个‘逆电解’过程更高效、更稳定。”屠瑛说。</w:t>
      </w:r>
    </w:p>
    <w:p w:rsidR="00F60032" w:rsidRPr="00801A9E" w:rsidRDefault="00F60032" w:rsidP="002E395E">
      <w:pPr>
        <w:spacing w:line="360" w:lineRule="exact"/>
        <w:rPr>
          <w:rFonts w:ascii="宋体" w:eastAsia="宋体" w:hAnsi="宋体"/>
          <w:b/>
          <w:szCs w:val="21"/>
        </w:rPr>
      </w:pPr>
      <w:r w:rsidRPr="00801A9E">
        <w:rPr>
          <w:rFonts w:ascii="宋体" w:eastAsia="宋体" w:hAnsi="宋体" w:hint="eastAsia"/>
          <w:b/>
          <w:szCs w:val="21"/>
        </w:rPr>
        <w:t xml:space="preserve">　　在神力厂区西侧的加氢站，满载</w:t>
      </w:r>
      <w:proofErr w:type="gramStart"/>
      <w:r w:rsidRPr="00801A9E">
        <w:rPr>
          <w:rFonts w:ascii="宋体" w:eastAsia="宋体" w:hAnsi="宋体" w:hint="eastAsia"/>
          <w:b/>
          <w:szCs w:val="21"/>
        </w:rPr>
        <w:t>氢瓶的物流车</w:t>
      </w:r>
      <w:proofErr w:type="gramEnd"/>
      <w:r w:rsidRPr="00801A9E">
        <w:rPr>
          <w:rFonts w:ascii="宋体" w:eastAsia="宋体" w:hAnsi="宋体" w:hint="eastAsia"/>
          <w:b/>
          <w:szCs w:val="21"/>
        </w:rPr>
        <w:t>正驶向长三角各地。在东侧实验室，工程师们正在调试最新一代兆瓦级储能电堆。生产车间里，</w:t>
      </w:r>
      <w:proofErr w:type="gramStart"/>
      <w:r w:rsidRPr="00801A9E">
        <w:rPr>
          <w:rFonts w:ascii="宋体" w:eastAsia="宋体" w:hAnsi="宋体" w:hint="eastAsia"/>
          <w:b/>
          <w:szCs w:val="21"/>
        </w:rPr>
        <w:t>柔性产线正</w:t>
      </w:r>
      <w:proofErr w:type="gramEnd"/>
      <w:r w:rsidRPr="00801A9E">
        <w:rPr>
          <w:rFonts w:ascii="宋体" w:eastAsia="宋体" w:hAnsi="宋体" w:hint="eastAsia"/>
          <w:b/>
          <w:szCs w:val="21"/>
        </w:rPr>
        <w:t>同步生产不同规格的电堆。从</w:t>
      </w:r>
      <w:r w:rsidRPr="00801A9E">
        <w:rPr>
          <w:rFonts w:ascii="宋体" w:eastAsia="宋体" w:hAnsi="宋体"/>
          <w:b/>
          <w:szCs w:val="21"/>
        </w:rPr>
        <w:t>5kW的无人机动力到640kW的巨无霸卡车，企业独创的</w:t>
      </w:r>
      <w:proofErr w:type="gramStart"/>
      <w:r w:rsidRPr="00801A9E">
        <w:rPr>
          <w:rFonts w:ascii="宋体" w:eastAsia="宋体" w:hAnsi="宋体"/>
          <w:b/>
          <w:szCs w:val="21"/>
        </w:rPr>
        <w:t>“乐高式”电堆架构</w:t>
      </w:r>
      <w:proofErr w:type="gramEnd"/>
      <w:r w:rsidRPr="00801A9E">
        <w:rPr>
          <w:rFonts w:ascii="宋体" w:eastAsia="宋体" w:hAnsi="宋体"/>
          <w:b/>
          <w:szCs w:val="21"/>
        </w:rPr>
        <w:t>支持功率自由组合。“就像搭积木，客户需要220kW我们就减片，需要350kW我们就增片。三年前这些核心材料还依赖进口，现在我们已实现‘豪华版’与‘亲民版’的灵活组合。”屠瑛向记者展示着不同的配置方案。</w:t>
      </w:r>
    </w:p>
    <w:p w:rsidR="00F60032" w:rsidRPr="002E395E" w:rsidRDefault="00F60032" w:rsidP="002E395E">
      <w:pPr>
        <w:spacing w:line="360" w:lineRule="exact"/>
        <w:rPr>
          <w:rFonts w:asciiTheme="minorEastAsia" w:hAnsiTheme="minorEastAsia"/>
          <w:b/>
          <w:szCs w:val="21"/>
        </w:rPr>
      </w:pPr>
      <w:r w:rsidRPr="00801A9E">
        <w:rPr>
          <w:rFonts w:ascii="宋体" w:eastAsia="宋体" w:hAnsi="宋体" w:hint="eastAsia"/>
          <w:b/>
          <w:szCs w:val="21"/>
        </w:rPr>
        <w:t xml:space="preserve">　　这种模块化创新使电</w:t>
      </w:r>
      <w:proofErr w:type="gramStart"/>
      <w:r w:rsidRPr="00801A9E">
        <w:rPr>
          <w:rFonts w:ascii="宋体" w:eastAsia="宋体" w:hAnsi="宋体" w:hint="eastAsia"/>
          <w:b/>
          <w:szCs w:val="21"/>
        </w:rPr>
        <w:t>堆材料</w:t>
      </w:r>
      <w:proofErr w:type="gramEnd"/>
      <w:r w:rsidRPr="00801A9E">
        <w:rPr>
          <w:rFonts w:ascii="宋体" w:eastAsia="宋体" w:hAnsi="宋体" w:hint="eastAsia"/>
          <w:b/>
          <w:szCs w:val="21"/>
        </w:rPr>
        <w:t>成本</w:t>
      </w:r>
      <w:proofErr w:type="gramStart"/>
      <w:r w:rsidRPr="00801A9E">
        <w:rPr>
          <w:rFonts w:ascii="宋体" w:eastAsia="宋体" w:hAnsi="宋体" w:hint="eastAsia"/>
          <w:b/>
          <w:szCs w:val="21"/>
        </w:rPr>
        <w:t>从初代</w:t>
      </w:r>
      <w:r w:rsidRPr="00801A9E">
        <w:rPr>
          <w:rFonts w:ascii="宋体" w:eastAsia="宋体" w:hAnsi="宋体"/>
          <w:b/>
          <w:szCs w:val="21"/>
        </w:rPr>
        <w:t>8000元</w:t>
      </w:r>
      <w:proofErr w:type="gramEnd"/>
      <w:r w:rsidRPr="00801A9E">
        <w:rPr>
          <w:rFonts w:ascii="宋体" w:eastAsia="宋体" w:hAnsi="宋体"/>
          <w:b/>
          <w:szCs w:val="21"/>
        </w:rPr>
        <w:t>/kW骤降至1000元/kW，提前三年达到国家2025年降本目标。</w:t>
      </w:r>
    </w:p>
    <w:p w:rsidR="00F60032" w:rsidRPr="002E395E" w:rsidRDefault="00F60032" w:rsidP="003E7906">
      <w:pPr>
        <w:spacing w:beforeLines="50" w:before="156" w:afterLines="50" w:after="156" w:line="360" w:lineRule="exact"/>
        <w:jc w:val="center"/>
        <w:rPr>
          <w:rFonts w:asciiTheme="minorEastAsia" w:hAnsiTheme="minorEastAsia"/>
          <w:b/>
          <w:szCs w:val="21"/>
        </w:rPr>
      </w:pPr>
      <w:r w:rsidRPr="002E395E">
        <w:rPr>
          <w:rFonts w:ascii="华文中宋" w:eastAsia="华文中宋" w:hAnsi="华文中宋" w:hint="eastAsia"/>
          <w:b/>
          <w:sz w:val="28"/>
          <w:szCs w:val="28"/>
        </w:rPr>
        <w:t>产学研融合打通产业链</w:t>
      </w:r>
    </w:p>
    <w:p w:rsidR="00F60032" w:rsidRPr="00801A9E" w:rsidRDefault="00F60032" w:rsidP="002E395E">
      <w:pPr>
        <w:spacing w:line="360" w:lineRule="exact"/>
        <w:rPr>
          <w:rFonts w:ascii="宋体" w:eastAsia="宋体" w:hAnsi="宋体"/>
          <w:b/>
          <w:szCs w:val="21"/>
        </w:rPr>
      </w:pPr>
      <w:r w:rsidRPr="002E395E">
        <w:rPr>
          <w:rFonts w:asciiTheme="minorEastAsia" w:hAnsiTheme="minorEastAsia" w:hint="eastAsia"/>
          <w:b/>
          <w:szCs w:val="21"/>
        </w:rPr>
        <w:t xml:space="preserve">　　</w:t>
      </w:r>
      <w:r w:rsidRPr="00801A9E">
        <w:rPr>
          <w:rFonts w:ascii="宋体" w:eastAsia="宋体" w:hAnsi="宋体" w:hint="eastAsia"/>
          <w:b/>
          <w:szCs w:val="21"/>
        </w:rPr>
        <w:t>神力科技的技术突破，离不开与产业政策、产业生态的深度融合。</w:t>
      </w:r>
      <w:r w:rsidRPr="00801A9E">
        <w:rPr>
          <w:rFonts w:ascii="宋体" w:eastAsia="宋体" w:hAnsi="宋体"/>
          <w:b/>
          <w:szCs w:val="21"/>
        </w:rPr>
        <w:t>2020年，国家燃料电池示范城市群政策出台。神力抓住政策东风，继续研发石墨电极。</w:t>
      </w:r>
    </w:p>
    <w:p w:rsidR="00F60032" w:rsidRPr="00801A9E" w:rsidRDefault="00F60032" w:rsidP="002E395E">
      <w:pPr>
        <w:spacing w:line="360" w:lineRule="exact"/>
        <w:rPr>
          <w:rFonts w:ascii="宋体" w:eastAsia="宋体" w:hAnsi="宋体"/>
          <w:b/>
          <w:szCs w:val="21"/>
        </w:rPr>
      </w:pPr>
      <w:r w:rsidRPr="00801A9E">
        <w:rPr>
          <w:rFonts w:ascii="宋体" w:eastAsia="宋体" w:hAnsi="宋体" w:hint="eastAsia"/>
          <w:b/>
          <w:szCs w:val="21"/>
        </w:rPr>
        <w:t xml:space="preserve">　　政企协同加速了技术创新与转化进程。当时，上海将氢能产业作为战略性新兴产业重点培育。在上海市和奉贤区政府的专项支持下，神力科技的研发领域也在不断扩展，研发出国内首个氢能检测设备。“国内唯一能测试</w:t>
      </w:r>
      <w:r w:rsidRPr="00801A9E">
        <w:rPr>
          <w:rFonts w:ascii="宋体" w:eastAsia="宋体" w:hAnsi="宋体"/>
          <w:b/>
          <w:szCs w:val="21"/>
        </w:rPr>
        <w:t>350kW电堆的装备，藏着我们最深的‘护城河’。”戴威说，其自主研发的350kW</w:t>
      </w:r>
      <w:proofErr w:type="gramStart"/>
      <w:r w:rsidRPr="00801A9E">
        <w:rPr>
          <w:rFonts w:ascii="宋体" w:eastAsia="宋体" w:hAnsi="宋体"/>
          <w:b/>
          <w:szCs w:val="21"/>
        </w:rPr>
        <w:t>电堆测试台</w:t>
      </w:r>
      <w:proofErr w:type="gramEnd"/>
      <w:r w:rsidRPr="00801A9E">
        <w:rPr>
          <w:rFonts w:ascii="宋体" w:eastAsia="宋体" w:hAnsi="宋体"/>
          <w:b/>
          <w:szCs w:val="21"/>
        </w:rPr>
        <w:t>，以1/3进口设备体积实现同等测试精度，现已服务多家产业链企业。</w:t>
      </w:r>
    </w:p>
    <w:p w:rsidR="00F60032" w:rsidRPr="00801A9E" w:rsidRDefault="00F60032" w:rsidP="002E395E">
      <w:pPr>
        <w:spacing w:line="360" w:lineRule="exact"/>
        <w:rPr>
          <w:rFonts w:ascii="宋体" w:eastAsia="宋体" w:hAnsi="宋体"/>
          <w:b/>
          <w:szCs w:val="21"/>
        </w:rPr>
      </w:pPr>
      <w:r w:rsidRPr="00801A9E">
        <w:rPr>
          <w:rFonts w:ascii="宋体" w:eastAsia="宋体" w:hAnsi="宋体" w:hint="eastAsia"/>
          <w:b/>
          <w:szCs w:val="21"/>
        </w:rPr>
        <w:t xml:space="preserve">　　与长三角国家技术创新中心（以下简称“国创中心”）的合作，也成为神力科技突破氢能核心技术的关键助力。“国创中心架起了产学研协同创新的桥梁。”戴威说，国</w:t>
      </w:r>
      <w:proofErr w:type="gramStart"/>
      <w:r w:rsidRPr="00801A9E">
        <w:rPr>
          <w:rFonts w:ascii="宋体" w:eastAsia="宋体" w:hAnsi="宋体" w:hint="eastAsia"/>
          <w:b/>
          <w:szCs w:val="21"/>
        </w:rPr>
        <w:t>创中心</w:t>
      </w:r>
      <w:proofErr w:type="gramEnd"/>
      <w:r w:rsidRPr="00801A9E">
        <w:rPr>
          <w:rFonts w:ascii="宋体" w:eastAsia="宋体" w:hAnsi="宋体" w:hint="eastAsia"/>
          <w:b/>
          <w:szCs w:val="21"/>
        </w:rPr>
        <w:t>通过专项项目支持，为神力开发多项核心技术提供研发资金，并有效整合高校科研资源。通过国</w:t>
      </w:r>
      <w:proofErr w:type="gramStart"/>
      <w:r w:rsidRPr="00801A9E">
        <w:rPr>
          <w:rFonts w:ascii="宋体" w:eastAsia="宋体" w:hAnsi="宋体" w:hint="eastAsia"/>
          <w:b/>
          <w:szCs w:val="21"/>
        </w:rPr>
        <w:t>创中心</w:t>
      </w:r>
      <w:proofErr w:type="gramEnd"/>
      <w:r w:rsidRPr="00801A9E">
        <w:rPr>
          <w:rFonts w:ascii="宋体" w:eastAsia="宋体" w:hAnsi="宋体" w:hint="eastAsia"/>
          <w:b/>
          <w:szCs w:val="21"/>
        </w:rPr>
        <w:t>搭建的产业平台，神力科技得以对接更多产业链资源，形成从材料研发到系统测试的完整创新生态。</w:t>
      </w:r>
    </w:p>
    <w:p w:rsidR="00F60032" w:rsidRPr="00801A9E" w:rsidRDefault="00F60032" w:rsidP="002E395E">
      <w:pPr>
        <w:spacing w:line="360" w:lineRule="exact"/>
        <w:rPr>
          <w:rFonts w:ascii="宋体" w:eastAsia="宋体" w:hAnsi="宋体"/>
          <w:b/>
          <w:szCs w:val="21"/>
        </w:rPr>
      </w:pPr>
      <w:r w:rsidRPr="00801A9E">
        <w:rPr>
          <w:rFonts w:ascii="宋体" w:eastAsia="宋体" w:hAnsi="宋体" w:hint="eastAsia"/>
          <w:b/>
          <w:szCs w:val="21"/>
        </w:rPr>
        <w:t xml:space="preserve">　　技术创新的价值最终要通过市场应用来验证。目前，神力科技已实现</w:t>
      </w:r>
      <w:r w:rsidRPr="00801A9E">
        <w:rPr>
          <w:rFonts w:ascii="宋体" w:eastAsia="宋体" w:hAnsi="宋体"/>
          <w:b/>
          <w:szCs w:val="21"/>
        </w:rPr>
        <w:t>650+MW燃料电池产品出货量，4800多辆搭载其产品的车辆在全国各地稳定运行，积累了海量实车数据。神力科技的全球布局也在稳步推进，目前企业研发的储能型燃料电池系统已落地北美多个地区，去年完成300套设备出口。</w:t>
      </w:r>
    </w:p>
    <w:p w:rsidR="00F60032" w:rsidRPr="00801A9E" w:rsidRDefault="00F60032" w:rsidP="002E395E">
      <w:pPr>
        <w:spacing w:line="360" w:lineRule="exact"/>
        <w:rPr>
          <w:rFonts w:ascii="宋体" w:eastAsia="宋体" w:hAnsi="宋体"/>
          <w:b/>
          <w:szCs w:val="21"/>
        </w:rPr>
      </w:pPr>
      <w:r w:rsidRPr="00801A9E">
        <w:rPr>
          <w:rFonts w:ascii="宋体" w:eastAsia="宋体" w:hAnsi="宋体" w:hint="eastAsia"/>
          <w:b/>
          <w:szCs w:val="21"/>
        </w:rPr>
        <w:t xml:space="preserve">　　“真正的技术突破需要坚守初心。”戴威自豪地表示，神力牵头制定的国家行业标准已覆盖氢能领域</w:t>
      </w:r>
      <w:r w:rsidRPr="00801A9E">
        <w:rPr>
          <w:rFonts w:ascii="宋体" w:eastAsia="宋体" w:hAnsi="宋体"/>
          <w:b/>
          <w:szCs w:val="21"/>
        </w:rPr>
        <w:t>50%以上关键技术节点，“我们不仅是技术提供者，更是标准制定者。”</w:t>
      </w:r>
    </w:p>
    <w:p w:rsidR="00F60032" w:rsidRPr="002E395E" w:rsidRDefault="00F60032" w:rsidP="002E395E">
      <w:pPr>
        <w:spacing w:beforeLines="50" w:before="156" w:afterLines="50" w:after="156" w:line="360" w:lineRule="exact"/>
        <w:jc w:val="center"/>
        <w:rPr>
          <w:rFonts w:ascii="华文中宋" w:eastAsia="华文中宋" w:hAnsi="华文中宋"/>
          <w:b/>
          <w:sz w:val="28"/>
          <w:szCs w:val="28"/>
        </w:rPr>
      </w:pPr>
      <w:r w:rsidRPr="002E395E">
        <w:rPr>
          <w:rFonts w:ascii="华文中宋" w:eastAsia="华文中宋" w:hAnsi="华文中宋" w:hint="eastAsia"/>
          <w:b/>
          <w:sz w:val="28"/>
          <w:szCs w:val="28"/>
        </w:rPr>
        <w:t>基因治疗领域“独角兽”</w:t>
      </w:r>
    </w:p>
    <w:p w:rsidR="00F60032" w:rsidRPr="002E395E" w:rsidRDefault="00F60032" w:rsidP="003E7906">
      <w:pPr>
        <w:spacing w:beforeLines="50" w:before="156" w:afterLines="50" w:after="156" w:line="360" w:lineRule="exact"/>
        <w:jc w:val="center"/>
        <w:rPr>
          <w:rFonts w:asciiTheme="minorEastAsia" w:hAnsiTheme="minorEastAsia"/>
          <w:b/>
          <w:szCs w:val="21"/>
        </w:rPr>
      </w:pPr>
      <w:r w:rsidRPr="002E395E">
        <w:rPr>
          <w:rFonts w:ascii="华文中宋" w:eastAsia="华文中宋" w:hAnsi="华文中宋" w:hint="eastAsia"/>
          <w:b/>
          <w:sz w:val="28"/>
          <w:szCs w:val="28"/>
        </w:rPr>
        <w:t>为科学家造“工厂”</w:t>
      </w:r>
    </w:p>
    <w:p w:rsidR="00F60032" w:rsidRPr="00801A9E" w:rsidRDefault="00F60032" w:rsidP="002E395E">
      <w:pPr>
        <w:spacing w:line="360" w:lineRule="exact"/>
        <w:rPr>
          <w:rFonts w:ascii="宋体" w:eastAsia="宋体" w:hAnsi="宋体"/>
          <w:b/>
          <w:szCs w:val="21"/>
        </w:rPr>
      </w:pPr>
      <w:r w:rsidRPr="002E395E">
        <w:rPr>
          <w:rFonts w:asciiTheme="minorEastAsia" w:hAnsiTheme="minorEastAsia" w:hint="eastAsia"/>
          <w:b/>
          <w:szCs w:val="21"/>
        </w:rPr>
        <w:t xml:space="preserve">　　</w:t>
      </w:r>
      <w:r w:rsidRPr="00801A9E">
        <w:rPr>
          <w:rFonts w:ascii="宋体" w:eastAsia="宋体" w:hAnsi="宋体" w:hint="eastAsia"/>
          <w:b/>
          <w:szCs w:val="21"/>
        </w:rPr>
        <w:t>在和元生物临港精准医疗产业基地大楼门口，矗立着一座莫比乌斯环雕塑，它形似一个</w:t>
      </w:r>
      <w:r w:rsidRPr="00801A9E">
        <w:rPr>
          <w:rFonts w:ascii="宋体" w:eastAsia="宋体" w:hAnsi="宋体"/>
          <w:b/>
          <w:szCs w:val="21"/>
        </w:rPr>
        <w:t>DNA片段，似乎在向每一位来宾讲述公司在细胞基因领域的不懈探索。据悉，该基地约7.7万平方米，配备13条GMP（药品生产质量管理规范）载体生产线与20条细胞生产线，</w:t>
      </w:r>
      <w:proofErr w:type="gramStart"/>
      <w:r w:rsidRPr="00801A9E">
        <w:rPr>
          <w:rFonts w:ascii="宋体" w:eastAsia="宋体" w:hAnsi="宋体"/>
          <w:b/>
          <w:szCs w:val="21"/>
        </w:rPr>
        <w:t>产线数量</w:t>
      </w:r>
      <w:proofErr w:type="gramEnd"/>
      <w:r w:rsidRPr="00801A9E">
        <w:rPr>
          <w:rFonts w:ascii="宋体" w:eastAsia="宋体" w:hAnsi="宋体"/>
          <w:b/>
          <w:szCs w:val="21"/>
        </w:rPr>
        <w:t>与产能规模位居国际行业前列。“我们的技术已经达到全球领先水平。”和元生物技术</w:t>
      </w:r>
      <w:r w:rsidRPr="00801A9E">
        <w:rPr>
          <w:rFonts w:ascii="宋体" w:eastAsia="宋体" w:hAnsi="宋体"/>
          <w:b/>
          <w:szCs w:val="21"/>
        </w:rPr>
        <w:lastRenderedPageBreak/>
        <w:t>（上海）股份有限公司（以下简称“和元生物”）创始人</w:t>
      </w:r>
      <w:proofErr w:type="gramStart"/>
      <w:r w:rsidRPr="00801A9E">
        <w:rPr>
          <w:rFonts w:ascii="宋体" w:eastAsia="宋体" w:hAnsi="宋体"/>
          <w:b/>
          <w:szCs w:val="21"/>
        </w:rPr>
        <w:t>潘讴</w:t>
      </w:r>
      <w:proofErr w:type="gramEnd"/>
      <w:r w:rsidRPr="00801A9E">
        <w:rPr>
          <w:rFonts w:ascii="宋体" w:eastAsia="宋体" w:hAnsi="宋体"/>
          <w:b/>
          <w:szCs w:val="21"/>
        </w:rPr>
        <w:t>东自豪地说。</w:t>
      </w:r>
    </w:p>
    <w:p w:rsidR="00F60032" w:rsidRPr="00801A9E" w:rsidRDefault="00F60032" w:rsidP="002E395E">
      <w:pPr>
        <w:spacing w:line="360" w:lineRule="exact"/>
        <w:rPr>
          <w:rFonts w:ascii="宋体" w:eastAsia="宋体" w:hAnsi="宋体"/>
          <w:b/>
          <w:szCs w:val="21"/>
        </w:rPr>
      </w:pPr>
      <w:r w:rsidRPr="00801A9E">
        <w:rPr>
          <w:rFonts w:ascii="宋体" w:eastAsia="宋体" w:hAnsi="宋体" w:hint="eastAsia"/>
          <w:b/>
          <w:szCs w:val="21"/>
        </w:rPr>
        <w:t xml:space="preserve">　　在国内</w:t>
      </w:r>
      <w:r w:rsidRPr="00801A9E">
        <w:rPr>
          <w:rFonts w:ascii="宋体" w:eastAsia="宋体" w:hAnsi="宋体"/>
          <w:b/>
          <w:szCs w:val="21"/>
        </w:rPr>
        <w:t>CGT（细胞和基因治疗）领域，和元生物曾率先启动建设第一条GMP生产线，是国内为数不多能够为细胞和基因治疗产品开发提供从DNA到NDA（新药上市申请）一站式服务的企业，能够帮助客户在一个场地内完成从药物开发、临床试验到商业化生产的全流程服务。然而，这家服务全球160多家生物医药企业的公司，却起步于一间12平方米的办公室。</w:t>
      </w:r>
    </w:p>
    <w:p w:rsidR="00F60032" w:rsidRPr="002E395E" w:rsidRDefault="00F60032" w:rsidP="003E7906">
      <w:pPr>
        <w:spacing w:beforeLines="50" w:before="156" w:afterLines="50" w:after="156" w:line="360" w:lineRule="exact"/>
        <w:jc w:val="center"/>
        <w:rPr>
          <w:rFonts w:asciiTheme="minorEastAsia" w:hAnsiTheme="minorEastAsia"/>
          <w:b/>
          <w:szCs w:val="21"/>
        </w:rPr>
      </w:pPr>
      <w:r w:rsidRPr="002E395E">
        <w:rPr>
          <w:rFonts w:ascii="华文中宋" w:eastAsia="华文中宋" w:hAnsi="华文中宋" w:hint="eastAsia"/>
          <w:b/>
          <w:sz w:val="28"/>
          <w:szCs w:val="28"/>
        </w:rPr>
        <w:t>全部身家押注未知领域</w:t>
      </w:r>
    </w:p>
    <w:p w:rsidR="00F60032" w:rsidRPr="00801A9E" w:rsidRDefault="00F60032" w:rsidP="002E395E">
      <w:pPr>
        <w:spacing w:line="360" w:lineRule="exact"/>
        <w:rPr>
          <w:rFonts w:ascii="宋体" w:eastAsia="宋体" w:hAnsi="宋体"/>
          <w:b/>
          <w:szCs w:val="21"/>
        </w:rPr>
      </w:pPr>
      <w:r w:rsidRPr="002E395E">
        <w:rPr>
          <w:rFonts w:asciiTheme="minorEastAsia" w:hAnsiTheme="minorEastAsia" w:hint="eastAsia"/>
          <w:b/>
          <w:szCs w:val="21"/>
        </w:rPr>
        <w:t xml:space="preserve">　　</w:t>
      </w:r>
      <w:r w:rsidRPr="00801A9E">
        <w:rPr>
          <w:rFonts w:ascii="宋体" w:eastAsia="宋体" w:hAnsi="宋体" w:hint="eastAsia"/>
          <w:b/>
          <w:szCs w:val="21"/>
        </w:rPr>
        <w:t>细胞和基因治疗（</w:t>
      </w:r>
      <w:r w:rsidRPr="00801A9E">
        <w:rPr>
          <w:rFonts w:ascii="宋体" w:eastAsia="宋体" w:hAnsi="宋体"/>
          <w:b/>
          <w:szCs w:val="21"/>
        </w:rPr>
        <w:t>Cell and Gene Therapy，CGT）是继小分子、大分子靶向疗法后，一种利用细胞或基因工程技术来治愈疾病的创新精准疗法。它的治疗效果和市场前景正逐渐被人们认识到。然而，时间倒回20年前，这还是一个不为人熟知的领域。</w:t>
      </w:r>
    </w:p>
    <w:p w:rsidR="00F60032" w:rsidRPr="00801A9E" w:rsidRDefault="00F60032" w:rsidP="002E395E">
      <w:pPr>
        <w:spacing w:line="360" w:lineRule="exact"/>
        <w:rPr>
          <w:rFonts w:ascii="宋体" w:eastAsia="宋体" w:hAnsi="宋体"/>
          <w:b/>
          <w:szCs w:val="21"/>
        </w:rPr>
      </w:pPr>
      <w:r w:rsidRPr="00801A9E">
        <w:rPr>
          <w:rFonts w:ascii="宋体" w:eastAsia="宋体" w:hAnsi="宋体" w:hint="eastAsia"/>
          <w:b/>
          <w:szCs w:val="21"/>
        </w:rPr>
        <w:t xml:space="preserve">　　</w:t>
      </w:r>
      <w:r w:rsidRPr="00801A9E">
        <w:rPr>
          <w:rFonts w:ascii="宋体" w:eastAsia="宋体" w:hAnsi="宋体"/>
          <w:b/>
          <w:szCs w:val="21"/>
        </w:rPr>
        <w:t>2006年，曾在第二军医大学做了十几年新药研发技术员的</w:t>
      </w:r>
      <w:proofErr w:type="gramStart"/>
      <w:r w:rsidRPr="00801A9E">
        <w:rPr>
          <w:rFonts w:ascii="宋体" w:eastAsia="宋体" w:hAnsi="宋体"/>
          <w:b/>
          <w:szCs w:val="21"/>
        </w:rPr>
        <w:t>潘讴东选择</w:t>
      </w:r>
      <w:proofErr w:type="gramEnd"/>
      <w:r w:rsidRPr="00801A9E">
        <w:rPr>
          <w:rFonts w:ascii="宋体" w:eastAsia="宋体" w:hAnsi="宋体"/>
          <w:b/>
          <w:szCs w:val="21"/>
        </w:rPr>
        <w:t>了这一在当时看来“不被相信”的创业方向。“基因治疗为肿瘤、罕见病、慢病及其他难治性疾病提供了新的治疗理念和手段，具备了一般药物可能无法企及的长期性、治愈性疗效。”</w:t>
      </w:r>
    </w:p>
    <w:p w:rsidR="00F60032" w:rsidRPr="00801A9E" w:rsidRDefault="00F60032" w:rsidP="002E395E">
      <w:pPr>
        <w:spacing w:line="360" w:lineRule="exact"/>
        <w:rPr>
          <w:rFonts w:ascii="宋体" w:eastAsia="宋体" w:hAnsi="宋体"/>
          <w:b/>
          <w:szCs w:val="21"/>
        </w:rPr>
      </w:pPr>
      <w:r w:rsidRPr="00801A9E">
        <w:rPr>
          <w:rFonts w:ascii="宋体" w:eastAsia="宋体" w:hAnsi="宋体" w:hint="eastAsia"/>
          <w:b/>
          <w:szCs w:val="21"/>
        </w:rPr>
        <w:t xml:space="preserve">　　不过，</w:t>
      </w:r>
      <w:proofErr w:type="gramStart"/>
      <w:r w:rsidRPr="00801A9E">
        <w:rPr>
          <w:rFonts w:ascii="宋体" w:eastAsia="宋体" w:hAnsi="宋体" w:hint="eastAsia"/>
          <w:b/>
          <w:szCs w:val="21"/>
        </w:rPr>
        <w:t>潘讴</w:t>
      </w:r>
      <w:proofErr w:type="gramEnd"/>
      <w:r w:rsidRPr="00801A9E">
        <w:rPr>
          <w:rFonts w:ascii="宋体" w:eastAsia="宋体" w:hAnsi="宋体" w:hint="eastAsia"/>
          <w:b/>
          <w:szCs w:val="21"/>
        </w:rPr>
        <w:t>东并没有直接进入药物开发领域，而是选择提供服务和支持，推动这些细胞基因药物在临床上的应用。“我们的客户主要是</w:t>
      </w:r>
      <w:r w:rsidRPr="00801A9E">
        <w:rPr>
          <w:rFonts w:ascii="宋体" w:eastAsia="宋体" w:hAnsi="宋体"/>
          <w:b/>
          <w:szCs w:val="21"/>
        </w:rPr>
        <w:t>CGT药物开发的生物技术公司、学术机构和医院等，我们的职责就是为科学家造‘工厂’，为特定的药物造‘火箭’。”</w:t>
      </w:r>
      <w:proofErr w:type="gramStart"/>
      <w:r w:rsidRPr="00801A9E">
        <w:rPr>
          <w:rFonts w:ascii="宋体" w:eastAsia="宋体" w:hAnsi="宋体"/>
          <w:b/>
          <w:szCs w:val="21"/>
        </w:rPr>
        <w:t>潘讴</w:t>
      </w:r>
      <w:proofErr w:type="gramEnd"/>
      <w:r w:rsidRPr="00801A9E">
        <w:rPr>
          <w:rFonts w:ascii="宋体" w:eastAsia="宋体" w:hAnsi="宋体"/>
          <w:b/>
          <w:szCs w:val="21"/>
        </w:rPr>
        <w:t>东解释说，通过优化工艺模块，可以大幅降低实验室中药物的开发成本，从而让更多患者能够用上基因治疗药物。</w:t>
      </w:r>
    </w:p>
    <w:p w:rsidR="00F60032" w:rsidRPr="00801A9E" w:rsidRDefault="00F60032" w:rsidP="002E395E">
      <w:pPr>
        <w:spacing w:line="360" w:lineRule="exact"/>
        <w:rPr>
          <w:rFonts w:ascii="宋体" w:eastAsia="宋体" w:hAnsi="宋体"/>
          <w:b/>
          <w:szCs w:val="21"/>
        </w:rPr>
      </w:pPr>
      <w:r w:rsidRPr="00801A9E">
        <w:rPr>
          <w:rFonts w:ascii="宋体" w:eastAsia="宋体" w:hAnsi="宋体" w:hint="eastAsia"/>
          <w:b/>
          <w:szCs w:val="21"/>
        </w:rPr>
        <w:t xml:space="preserve">　　然而，选择</w:t>
      </w:r>
      <w:r w:rsidRPr="00801A9E">
        <w:rPr>
          <w:rFonts w:ascii="宋体" w:eastAsia="宋体" w:hAnsi="宋体"/>
          <w:b/>
          <w:szCs w:val="21"/>
        </w:rPr>
        <w:t>CGT赛道注定不会轻松。CGT载体开发和GMP产能建设是行业核心竞争力，但动辄数十亿美元的研发投入让大多数企业望而却步。对于和元生物来说，“缺钱”始终是悬在头上的达摩克利斯之剑。</w:t>
      </w:r>
    </w:p>
    <w:p w:rsidR="00F60032" w:rsidRPr="00801A9E" w:rsidRDefault="00F60032" w:rsidP="002E395E">
      <w:pPr>
        <w:spacing w:line="360" w:lineRule="exact"/>
        <w:rPr>
          <w:rFonts w:ascii="宋体" w:eastAsia="宋体" w:hAnsi="宋体"/>
          <w:b/>
          <w:szCs w:val="21"/>
        </w:rPr>
      </w:pPr>
      <w:r w:rsidRPr="00801A9E">
        <w:rPr>
          <w:rFonts w:ascii="宋体" w:eastAsia="宋体" w:hAnsi="宋体" w:hint="eastAsia"/>
          <w:b/>
          <w:szCs w:val="21"/>
        </w:rPr>
        <w:t xml:space="preserve">　　创业初期，本已实现财务自由的</w:t>
      </w:r>
      <w:proofErr w:type="gramStart"/>
      <w:r w:rsidRPr="00801A9E">
        <w:rPr>
          <w:rFonts w:ascii="宋体" w:eastAsia="宋体" w:hAnsi="宋体" w:hint="eastAsia"/>
          <w:b/>
          <w:szCs w:val="21"/>
        </w:rPr>
        <w:t>潘讴</w:t>
      </w:r>
      <w:proofErr w:type="gramEnd"/>
      <w:r w:rsidRPr="00801A9E">
        <w:rPr>
          <w:rFonts w:ascii="宋体" w:eastAsia="宋体" w:hAnsi="宋体" w:hint="eastAsia"/>
          <w:b/>
          <w:szCs w:val="21"/>
        </w:rPr>
        <w:t>东卖掉了所有房产，带着团队从张江孵化基地内</w:t>
      </w:r>
      <w:r w:rsidRPr="00801A9E">
        <w:rPr>
          <w:rFonts w:ascii="宋体" w:eastAsia="宋体" w:hAnsi="宋体"/>
          <w:b/>
          <w:szCs w:val="21"/>
        </w:rPr>
        <w:t>12平方米的狭小办公空间起步。“有点钱就买个设备招一个员工，一分钱掰成两半花。”回忆创业初期的艰难，</w:t>
      </w:r>
      <w:proofErr w:type="gramStart"/>
      <w:r w:rsidRPr="00801A9E">
        <w:rPr>
          <w:rFonts w:ascii="宋体" w:eastAsia="宋体" w:hAnsi="宋体"/>
          <w:b/>
          <w:szCs w:val="21"/>
        </w:rPr>
        <w:t>潘讴</w:t>
      </w:r>
      <w:proofErr w:type="gramEnd"/>
      <w:r w:rsidRPr="00801A9E">
        <w:rPr>
          <w:rFonts w:ascii="宋体" w:eastAsia="宋体" w:hAnsi="宋体"/>
          <w:b/>
          <w:szCs w:val="21"/>
        </w:rPr>
        <w:t>东感慨万分，“空间不够，就搬大一点的地方，6年里公司先后搬了8次。”</w:t>
      </w:r>
    </w:p>
    <w:p w:rsidR="00F60032" w:rsidRPr="00801A9E" w:rsidRDefault="00F60032" w:rsidP="002E395E">
      <w:pPr>
        <w:spacing w:line="360" w:lineRule="exact"/>
        <w:rPr>
          <w:rFonts w:ascii="宋体" w:eastAsia="宋体" w:hAnsi="宋体"/>
          <w:b/>
          <w:szCs w:val="21"/>
        </w:rPr>
      </w:pPr>
      <w:r w:rsidRPr="00801A9E">
        <w:rPr>
          <w:rFonts w:ascii="宋体" w:eastAsia="宋体" w:hAnsi="宋体" w:hint="eastAsia"/>
          <w:b/>
          <w:szCs w:val="21"/>
        </w:rPr>
        <w:t xml:space="preserve">　　当然，在这个过程中，和元生物也获得了当地政府在金融和人才等方面的扶持，“那时我们企业还非常小，根本拿不出抵押物，在张江园区的‘背书’下，我们从张江小贷公司获得了一笔</w:t>
      </w:r>
      <w:r w:rsidRPr="00801A9E">
        <w:rPr>
          <w:rFonts w:ascii="宋体" w:eastAsia="宋体" w:hAnsi="宋体"/>
          <w:b/>
          <w:szCs w:val="21"/>
        </w:rPr>
        <w:t>60万元的信用贷款，解决了当时的现金流问题。”</w:t>
      </w:r>
    </w:p>
    <w:p w:rsidR="00F60032" w:rsidRPr="002E395E" w:rsidRDefault="00F60032" w:rsidP="003E7906">
      <w:pPr>
        <w:spacing w:beforeLines="50" w:before="156" w:afterLines="50" w:after="156" w:line="360" w:lineRule="exact"/>
        <w:jc w:val="center"/>
        <w:rPr>
          <w:rFonts w:asciiTheme="minorEastAsia" w:hAnsiTheme="minorEastAsia"/>
          <w:b/>
          <w:szCs w:val="21"/>
        </w:rPr>
      </w:pPr>
      <w:r w:rsidRPr="002E395E">
        <w:rPr>
          <w:rFonts w:ascii="华文中宋" w:eastAsia="华文中宋" w:hAnsi="华文中宋" w:hint="eastAsia"/>
          <w:b/>
          <w:sz w:val="28"/>
          <w:szCs w:val="28"/>
        </w:rPr>
        <w:t>持续专注细分赛道</w:t>
      </w:r>
    </w:p>
    <w:p w:rsidR="00F60032" w:rsidRPr="00801A9E" w:rsidRDefault="00F60032" w:rsidP="002E395E">
      <w:pPr>
        <w:spacing w:line="360" w:lineRule="exact"/>
        <w:rPr>
          <w:rFonts w:ascii="宋体" w:eastAsia="宋体" w:hAnsi="宋体"/>
          <w:b/>
          <w:szCs w:val="21"/>
        </w:rPr>
      </w:pPr>
      <w:r w:rsidRPr="002E395E">
        <w:rPr>
          <w:rFonts w:asciiTheme="minorEastAsia" w:hAnsiTheme="minorEastAsia" w:hint="eastAsia"/>
          <w:b/>
          <w:szCs w:val="21"/>
        </w:rPr>
        <w:t xml:space="preserve">　　</w:t>
      </w:r>
      <w:r w:rsidRPr="00801A9E">
        <w:rPr>
          <w:rFonts w:ascii="宋体" w:eastAsia="宋体" w:hAnsi="宋体" w:hint="eastAsia"/>
          <w:b/>
          <w:szCs w:val="21"/>
        </w:rPr>
        <w:t>公司走上正轨后，</w:t>
      </w:r>
      <w:proofErr w:type="gramStart"/>
      <w:r w:rsidRPr="00801A9E">
        <w:rPr>
          <w:rFonts w:ascii="宋体" w:eastAsia="宋体" w:hAnsi="宋体" w:hint="eastAsia"/>
          <w:b/>
          <w:szCs w:val="21"/>
        </w:rPr>
        <w:t>潘讴</w:t>
      </w:r>
      <w:proofErr w:type="gramEnd"/>
      <w:r w:rsidRPr="00801A9E">
        <w:rPr>
          <w:rFonts w:ascii="宋体" w:eastAsia="宋体" w:hAnsi="宋体" w:hint="eastAsia"/>
          <w:b/>
          <w:szCs w:val="21"/>
        </w:rPr>
        <w:t>东不吝投入技术研发。而后，一系列里程碑式突破接踵而至：</w:t>
      </w:r>
      <w:r w:rsidRPr="00801A9E">
        <w:rPr>
          <w:rFonts w:ascii="宋体" w:eastAsia="宋体" w:hAnsi="宋体"/>
          <w:b/>
          <w:szCs w:val="21"/>
        </w:rPr>
        <w:t>2017年，与GE生命科学合作建立全球首条基因治疗一次性发酵工艺生产线；2020年，</w:t>
      </w:r>
      <w:proofErr w:type="gramStart"/>
      <w:r w:rsidRPr="00801A9E">
        <w:rPr>
          <w:rFonts w:ascii="宋体" w:eastAsia="宋体" w:hAnsi="宋体"/>
          <w:b/>
          <w:szCs w:val="21"/>
        </w:rPr>
        <w:t>与亦诺</w:t>
      </w:r>
      <w:proofErr w:type="gramEnd"/>
      <w:r w:rsidRPr="00801A9E">
        <w:rPr>
          <w:rFonts w:ascii="宋体" w:eastAsia="宋体" w:hAnsi="宋体"/>
          <w:b/>
          <w:szCs w:val="21"/>
        </w:rPr>
        <w:t>微医药开展的T3011合作项目，成为首个由中国团队研发并获得美国IND（新药临床试验申请）许可，以及首个在中、美、澳</w:t>
      </w:r>
      <w:proofErr w:type="gramStart"/>
      <w:r w:rsidRPr="00801A9E">
        <w:rPr>
          <w:rFonts w:ascii="宋体" w:eastAsia="宋体" w:hAnsi="宋体"/>
          <w:b/>
          <w:szCs w:val="21"/>
        </w:rPr>
        <w:t>三国同期</w:t>
      </w:r>
      <w:proofErr w:type="gramEnd"/>
      <w:r w:rsidRPr="00801A9E">
        <w:rPr>
          <w:rFonts w:ascii="宋体" w:eastAsia="宋体" w:hAnsi="宋体"/>
          <w:b/>
          <w:szCs w:val="21"/>
        </w:rPr>
        <w:t>开展临床试验的溶瘤病毒药物；同年，作为中国领先的细胞基因治疗CDMO（医药合同研发生产机构）企业，参与世界卫生组织牵头的全球首个基于基因治疗用慢病毒的标准品标定项目。</w:t>
      </w:r>
    </w:p>
    <w:p w:rsidR="00F60032" w:rsidRPr="00801A9E" w:rsidRDefault="00F60032" w:rsidP="002E395E">
      <w:pPr>
        <w:spacing w:line="360" w:lineRule="exact"/>
        <w:rPr>
          <w:rFonts w:ascii="宋体" w:eastAsia="宋体" w:hAnsi="宋体"/>
          <w:b/>
          <w:szCs w:val="21"/>
        </w:rPr>
      </w:pPr>
      <w:r w:rsidRPr="00801A9E">
        <w:rPr>
          <w:rFonts w:ascii="宋体" w:eastAsia="宋体" w:hAnsi="宋体" w:hint="eastAsia"/>
          <w:b/>
          <w:szCs w:val="21"/>
        </w:rPr>
        <w:t xml:space="preserve">　　</w:t>
      </w:r>
      <w:r w:rsidRPr="00801A9E">
        <w:rPr>
          <w:rFonts w:ascii="宋体" w:eastAsia="宋体" w:hAnsi="宋体"/>
          <w:b/>
          <w:szCs w:val="21"/>
        </w:rPr>
        <w:t>2022年，和元生物</w:t>
      </w:r>
      <w:proofErr w:type="gramStart"/>
      <w:r w:rsidRPr="00801A9E">
        <w:rPr>
          <w:rFonts w:ascii="宋体" w:eastAsia="宋体" w:hAnsi="宋体"/>
          <w:b/>
          <w:szCs w:val="21"/>
        </w:rPr>
        <w:t>在科创板正</w:t>
      </w:r>
      <w:proofErr w:type="gramEnd"/>
      <w:r w:rsidRPr="00801A9E">
        <w:rPr>
          <w:rFonts w:ascii="宋体" w:eastAsia="宋体" w:hAnsi="宋体"/>
          <w:b/>
          <w:szCs w:val="21"/>
        </w:rPr>
        <w:t>式挂牌上市，成为国内细胞基因治疗CDMO行业第一家上市公司。“在这个领域，我们一直是熬过来的。”</w:t>
      </w:r>
      <w:proofErr w:type="gramStart"/>
      <w:r w:rsidRPr="00801A9E">
        <w:rPr>
          <w:rFonts w:ascii="宋体" w:eastAsia="宋体" w:hAnsi="宋体"/>
          <w:b/>
          <w:szCs w:val="21"/>
        </w:rPr>
        <w:t>潘讴东总结</w:t>
      </w:r>
      <w:proofErr w:type="gramEnd"/>
      <w:r w:rsidRPr="00801A9E">
        <w:rPr>
          <w:rFonts w:ascii="宋体" w:eastAsia="宋体" w:hAnsi="宋体"/>
          <w:b/>
          <w:szCs w:val="21"/>
        </w:rPr>
        <w:t>道，“过去20年里，我们一直坚持在细胞基因这个细分赛道里。现在，我们觉得这个行业越来越明朗。”</w:t>
      </w:r>
    </w:p>
    <w:p w:rsidR="00F60032" w:rsidRPr="002E395E" w:rsidRDefault="00F60032" w:rsidP="002E395E">
      <w:pPr>
        <w:spacing w:line="360" w:lineRule="exact"/>
        <w:rPr>
          <w:rFonts w:asciiTheme="minorEastAsia" w:hAnsiTheme="minorEastAsia"/>
          <w:b/>
          <w:szCs w:val="21"/>
        </w:rPr>
      </w:pPr>
      <w:r w:rsidRPr="00801A9E">
        <w:rPr>
          <w:rFonts w:ascii="宋体" w:eastAsia="宋体" w:hAnsi="宋体" w:hint="eastAsia"/>
          <w:b/>
          <w:szCs w:val="21"/>
        </w:rPr>
        <w:lastRenderedPageBreak/>
        <w:t xml:space="preserve">　　</w:t>
      </w:r>
      <w:proofErr w:type="gramStart"/>
      <w:r w:rsidRPr="00801A9E">
        <w:rPr>
          <w:rFonts w:ascii="宋体" w:eastAsia="宋体" w:hAnsi="宋体" w:hint="eastAsia"/>
          <w:b/>
          <w:szCs w:val="21"/>
        </w:rPr>
        <w:t>潘讴</w:t>
      </w:r>
      <w:proofErr w:type="gramEnd"/>
      <w:r w:rsidRPr="00801A9E">
        <w:rPr>
          <w:rFonts w:ascii="宋体" w:eastAsia="宋体" w:hAnsi="宋体" w:hint="eastAsia"/>
          <w:b/>
          <w:szCs w:val="21"/>
        </w:rPr>
        <w:t>东透露，和元生物已在美国设立了分公司，正在积极拓展全球市场，未来希望借助资本、技术、产能等各种优势，成为国际</w:t>
      </w:r>
      <w:r w:rsidRPr="00801A9E">
        <w:rPr>
          <w:rFonts w:ascii="宋体" w:eastAsia="宋体" w:hAnsi="宋体"/>
          <w:b/>
          <w:szCs w:val="21"/>
        </w:rPr>
        <w:t>CGT市场重要的参与者。</w:t>
      </w:r>
    </w:p>
    <w:p w:rsidR="00F60032" w:rsidRPr="002E395E" w:rsidRDefault="00F60032" w:rsidP="002E395E">
      <w:pPr>
        <w:spacing w:beforeLines="50" w:before="156" w:afterLines="50" w:after="156" w:line="360" w:lineRule="exact"/>
        <w:jc w:val="center"/>
        <w:rPr>
          <w:rFonts w:ascii="华文中宋" w:eastAsia="华文中宋" w:hAnsi="华文中宋"/>
          <w:b/>
          <w:sz w:val="28"/>
          <w:szCs w:val="28"/>
        </w:rPr>
      </w:pPr>
      <w:r w:rsidRPr="002E395E">
        <w:rPr>
          <w:rFonts w:ascii="华文中宋" w:eastAsia="华文中宋" w:hAnsi="华文中宋" w:hint="eastAsia"/>
          <w:b/>
          <w:sz w:val="28"/>
          <w:szCs w:val="28"/>
        </w:rPr>
        <w:t>无人驾驶卡车“拓荒者”</w:t>
      </w:r>
    </w:p>
    <w:p w:rsidR="00F60032" w:rsidRPr="002E395E" w:rsidRDefault="00F60032" w:rsidP="003E7906">
      <w:pPr>
        <w:spacing w:beforeLines="50" w:before="156" w:afterLines="50" w:after="156" w:line="360" w:lineRule="exact"/>
        <w:jc w:val="center"/>
        <w:rPr>
          <w:rFonts w:asciiTheme="minorEastAsia" w:hAnsiTheme="minorEastAsia"/>
          <w:b/>
          <w:szCs w:val="21"/>
        </w:rPr>
      </w:pPr>
      <w:r w:rsidRPr="002E395E">
        <w:rPr>
          <w:rFonts w:ascii="华文中宋" w:eastAsia="华文中宋" w:hAnsi="华文中宋" w:hint="eastAsia"/>
          <w:b/>
          <w:sz w:val="28"/>
          <w:szCs w:val="28"/>
        </w:rPr>
        <w:t>产品遍布多国港口</w:t>
      </w:r>
    </w:p>
    <w:p w:rsidR="00F60032" w:rsidRPr="00801A9E" w:rsidRDefault="00F60032" w:rsidP="002E395E">
      <w:pPr>
        <w:spacing w:line="360" w:lineRule="exact"/>
        <w:rPr>
          <w:rFonts w:ascii="宋体" w:eastAsia="宋体" w:hAnsi="宋体"/>
          <w:b/>
          <w:szCs w:val="21"/>
        </w:rPr>
      </w:pPr>
      <w:r w:rsidRPr="002E395E">
        <w:rPr>
          <w:rFonts w:asciiTheme="minorEastAsia" w:hAnsiTheme="minorEastAsia" w:hint="eastAsia"/>
          <w:b/>
          <w:szCs w:val="21"/>
        </w:rPr>
        <w:t xml:space="preserve">　　</w:t>
      </w:r>
      <w:r w:rsidRPr="00801A9E">
        <w:rPr>
          <w:rFonts w:ascii="宋体" w:eastAsia="宋体" w:hAnsi="宋体" w:hint="eastAsia"/>
          <w:b/>
          <w:szCs w:val="21"/>
        </w:rPr>
        <w:t>位于阿联酋的中远海运港口阿布扎比码头，没有驾驶室、没有方向盘的白色重型卡车车队正在有序作业，“科幻感”十足，它们就是上海西井科技股份有限公司（以下简称“西井科技”）自主研发的全球</w:t>
      </w:r>
      <w:proofErr w:type="gramStart"/>
      <w:r w:rsidRPr="00801A9E">
        <w:rPr>
          <w:rFonts w:ascii="宋体" w:eastAsia="宋体" w:hAnsi="宋体" w:hint="eastAsia"/>
          <w:b/>
          <w:szCs w:val="21"/>
        </w:rPr>
        <w:t>首款全时</w:t>
      </w:r>
      <w:proofErr w:type="gramEnd"/>
      <w:r w:rsidRPr="00801A9E">
        <w:rPr>
          <w:rFonts w:ascii="宋体" w:eastAsia="宋体" w:hAnsi="宋体" w:hint="eastAsia"/>
          <w:b/>
          <w:szCs w:val="21"/>
        </w:rPr>
        <w:t>无人驾驶</w:t>
      </w:r>
      <w:proofErr w:type="gramStart"/>
      <w:r w:rsidRPr="00801A9E">
        <w:rPr>
          <w:rFonts w:ascii="宋体" w:eastAsia="宋体" w:hAnsi="宋体" w:hint="eastAsia"/>
          <w:b/>
          <w:szCs w:val="21"/>
        </w:rPr>
        <w:t>电动重卡</w:t>
      </w:r>
      <w:proofErr w:type="gramEnd"/>
      <w:r w:rsidRPr="00801A9E">
        <w:rPr>
          <w:rFonts w:ascii="宋体" w:eastAsia="宋体" w:hAnsi="宋体"/>
          <w:b/>
          <w:szCs w:val="21"/>
        </w:rPr>
        <w:t>Q-Truck。</w:t>
      </w:r>
    </w:p>
    <w:p w:rsidR="00F60032" w:rsidRPr="002E395E" w:rsidRDefault="00F60032" w:rsidP="003E7906">
      <w:pPr>
        <w:spacing w:beforeLines="50" w:before="156" w:afterLines="50" w:after="156" w:line="360" w:lineRule="exact"/>
        <w:jc w:val="center"/>
        <w:rPr>
          <w:rFonts w:asciiTheme="minorEastAsia" w:hAnsiTheme="minorEastAsia"/>
          <w:b/>
          <w:szCs w:val="21"/>
        </w:rPr>
      </w:pPr>
      <w:r w:rsidRPr="002E395E">
        <w:rPr>
          <w:rFonts w:ascii="华文中宋" w:eastAsia="华文中宋" w:hAnsi="华文中宋" w:hint="eastAsia"/>
          <w:b/>
          <w:sz w:val="28"/>
          <w:szCs w:val="28"/>
        </w:rPr>
        <w:t>做行业标准的制定者</w:t>
      </w:r>
    </w:p>
    <w:p w:rsidR="00F60032" w:rsidRPr="00801A9E" w:rsidRDefault="00F60032" w:rsidP="002E395E">
      <w:pPr>
        <w:spacing w:line="360" w:lineRule="exact"/>
        <w:rPr>
          <w:rFonts w:ascii="宋体" w:eastAsia="宋体" w:hAnsi="宋体"/>
          <w:b/>
          <w:szCs w:val="21"/>
        </w:rPr>
      </w:pPr>
      <w:r w:rsidRPr="002E395E">
        <w:rPr>
          <w:rFonts w:asciiTheme="minorEastAsia" w:hAnsiTheme="minorEastAsia" w:hint="eastAsia"/>
          <w:b/>
          <w:szCs w:val="21"/>
        </w:rPr>
        <w:t xml:space="preserve">　　</w:t>
      </w:r>
      <w:r w:rsidRPr="00801A9E">
        <w:rPr>
          <w:rFonts w:ascii="宋体" w:eastAsia="宋体" w:hAnsi="宋体" w:hint="eastAsia"/>
          <w:b/>
          <w:szCs w:val="21"/>
        </w:rPr>
        <w:t>西井科技的发展历程并非始于自动驾驶，而是从人工智能边缘计算与</w:t>
      </w:r>
      <w:r w:rsidRPr="00801A9E">
        <w:rPr>
          <w:rFonts w:ascii="宋体" w:eastAsia="宋体" w:hAnsi="宋体"/>
          <w:b/>
          <w:szCs w:val="21"/>
        </w:rPr>
        <w:t>AI识别算法研发起步。2016年，当传统港口仍在为人工理货效率低下而苦恼时，西井科技敏锐地捕捉到这一痛点，借助数字化手段与视频流识别技术，自主研发了针对海港场景的集装箱</w:t>
      </w:r>
      <w:proofErr w:type="gramStart"/>
      <w:r w:rsidRPr="00801A9E">
        <w:rPr>
          <w:rFonts w:ascii="宋体" w:eastAsia="宋体" w:hAnsi="宋体"/>
          <w:b/>
          <w:szCs w:val="21"/>
        </w:rPr>
        <w:t>物流全</w:t>
      </w:r>
      <w:proofErr w:type="gramEnd"/>
      <w:r w:rsidRPr="00801A9E">
        <w:rPr>
          <w:rFonts w:ascii="宋体" w:eastAsia="宋体" w:hAnsi="宋体"/>
          <w:b/>
          <w:szCs w:val="21"/>
        </w:rPr>
        <w:t>流程智能解决方案</w:t>
      </w:r>
      <w:proofErr w:type="spellStart"/>
      <w:r w:rsidRPr="00801A9E">
        <w:rPr>
          <w:rFonts w:ascii="宋体" w:eastAsia="宋体" w:hAnsi="宋体"/>
          <w:b/>
          <w:szCs w:val="21"/>
        </w:rPr>
        <w:t>WellOcean</w:t>
      </w:r>
      <w:proofErr w:type="spellEnd"/>
      <w:r w:rsidRPr="00801A9E">
        <w:rPr>
          <w:rFonts w:ascii="宋体" w:eastAsia="宋体" w:hAnsi="宋体"/>
          <w:b/>
          <w:szCs w:val="21"/>
        </w:rPr>
        <w:t>。</w:t>
      </w:r>
    </w:p>
    <w:p w:rsidR="00F60032" w:rsidRPr="00801A9E" w:rsidRDefault="00F60032" w:rsidP="002E395E">
      <w:pPr>
        <w:spacing w:line="360" w:lineRule="exact"/>
        <w:rPr>
          <w:rFonts w:ascii="宋体" w:eastAsia="宋体" w:hAnsi="宋体"/>
          <w:b/>
          <w:szCs w:val="21"/>
        </w:rPr>
      </w:pPr>
      <w:r w:rsidRPr="00801A9E">
        <w:rPr>
          <w:rFonts w:ascii="宋体" w:eastAsia="宋体" w:hAnsi="宋体" w:hint="eastAsia"/>
          <w:b/>
          <w:szCs w:val="21"/>
        </w:rPr>
        <w:t xml:space="preserve">　　在这一过程中，公司察觉到</w:t>
      </w:r>
      <w:proofErr w:type="gramStart"/>
      <w:r w:rsidRPr="00801A9E">
        <w:rPr>
          <w:rFonts w:ascii="宋体" w:eastAsia="宋体" w:hAnsi="宋体" w:hint="eastAsia"/>
          <w:b/>
          <w:szCs w:val="21"/>
        </w:rPr>
        <w:t>无人化</w:t>
      </w:r>
      <w:proofErr w:type="gramEnd"/>
      <w:r w:rsidRPr="00801A9E">
        <w:rPr>
          <w:rFonts w:ascii="宋体" w:eastAsia="宋体" w:hAnsi="宋体" w:hint="eastAsia"/>
          <w:b/>
          <w:szCs w:val="21"/>
        </w:rPr>
        <w:t>水平运输技术将是海港未来发展的重要方向，于是果断决定</w:t>
      </w:r>
      <w:r w:rsidRPr="00801A9E">
        <w:rPr>
          <w:rFonts w:ascii="宋体" w:eastAsia="宋体" w:hAnsi="宋体"/>
          <w:b/>
          <w:szCs w:val="21"/>
        </w:rPr>
        <w:t>2016年年底成立自动驾驶研发团队。最终，西井科技于2018年助力振</w:t>
      </w:r>
      <w:proofErr w:type="gramStart"/>
      <w:r w:rsidRPr="00801A9E">
        <w:rPr>
          <w:rFonts w:ascii="宋体" w:eastAsia="宋体" w:hAnsi="宋体"/>
          <w:b/>
          <w:szCs w:val="21"/>
        </w:rPr>
        <w:t>华重工发布</w:t>
      </w:r>
      <w:proofErr w:type="gramEnd"/>
      <w:r w:rsidRPr="00801A9E">
        <w:rPr>
          <w:rFonts w:ascii="宋体" w:eastAsia="宋体" w:hAnsi="宋体"/>
          <w:b/>
          <w:szCs w:val="21"/>
        </w:rPr>
        <w:t>全球首辆无人驾驶</w:t>
      </w:r>
      <w:proofErr w:type="gramStart"/>
      <w:r w:rsidRPr="00801A9E">
        <w:rPr>
          <w:rFonts w:ascii="宋体" w:eastAsia="宋体" w:hAnsi="宋体"/>
          <w:b/>
          <w:szCs w:val="21"/>
        </w:rPr>
        <w:t>智能跨运车</w:t>
      </w:r>
      <w:proofErr w:type="gramEnd"/>
      <w:r w:rsidRPr="00801A9E">
        <w:rPr>
          <w:rFonts w:ascii="宋体" w:eastAsia="宋体" w:hAnsi="宋体"/>
          <w:b/>
          <w:szCs w:val="21"/>
        </w:rPr>
        <w:t>，而后自主研发出Q-Truck，可应用于海港、陆港、空港、铁路及工厂物流等多式联运物流场景。</w:t>
      </w:r>
    </w:p>
    <w:p w:rsidR="00F60032" w:rsidRPr="00801A9E" w:rsidRDefault="00F60032" w:rsidP="002E395E">
      <w:pPr>
        <w:spacing w:line="360" w:lineRule="exact"/>
        <w:rPr>
          <w:rFonts w:ascii="宋体" w:eastAsia="宋体" w:hAnsi="宋体"/>
          <w:b/>
          <w:szCs w:val="21"/>
        </w:rPr>
      </w:pPr>
      <w:r w:rsidRPr="00801A9E">
        <w:rPr>
          <w:rFonts w:ascii="宋体" w:eastAsia="宋体" w:hAnsi="宋体" w:hint="eastAsia"/>
          <w:b/>
          <w:szCs w:val="21"/>
        </w:rPr>
        <w:t xml:space="preserve">　　</w:t>
      </w:r>
      <w:r w:rsidRPr="00801A9E">
        <w:rPr>
          <w:rFonts w:ascii="宋体" w:eastAsia="宋体" w:hAnsi="宋体"/>
          <w:b/>
          <w:szCs w:val="21"/>
        </w:rPr>
        <w:t>2020年，泰国林查班港口成为西井科技技术的试验场。暴雨、海鸥、复杂的港口环境，这些实验室里根本无法完全模拟的挑战，成为团队必须跨越的现实考验。“算法在实际场景中的表现与原型往往判若两个世界。”西井科技高级副总裁张波说，“我们用了近六个月的时间不断调试、优化。”2020年4月，首批Q-Truck在泰国林查班港正式投入使用。截至2025年6月，这支车队已累计作业超70万标准集装箱。与传统卡车相比，无人驾驶集卡单车能源消耗降低40%，即在完全</w:t>
      </w:r>
      <w:proofErr w:type="gramStart"/>
      <w:r w:rsidRPr="00801A9E">
        <w:rPr>
          <w:rFonts w:ascii="宋体" w:eastAsia="宋体" w:hAnsi="宋体"/>
          <w:b/>
          <w:szCs w:val="21"/>
        </w:rPr>
        <w:t>使用绿电情况</w:t>
      </w:r>
      <w:proofErr w:type="gramEnd"/>
      <w:r w:rsidRPr="00801A9E">
        <w:rPr>
          <w:rFonts w:ascii="宋体" w:eastAsia="宋体" w:hAnsi="宋体"/>
          <w:b/>
          <w:szCs w:val="21"/>
        </w:rPr>
        <w:t>下，每辆纯电动集卡每年可减少50吨二氧化碳排放。</w:t>
      </w:r>
    </w:p>
    <w:p w:rsidR="00F60032" w:rsidRPr="00801A9E" w:rsidRDefault="00F60032" w:rsidP="002E395E">
      <w:pPr>
        <w:spacing w:line="360" w:lineRule="exact"/>
        <w:rPr>
          <w:rFonts w:ascii="宋体" w:eastAsia="宋体" w:hAnsi="宋体"/>
          <w:b/>
          <w:szCs w:val="21"/>
        </w:rPr>
      </w:pPr>
      <w:r w:rsidRPr="00801A9E">
        <w:rPr>
          <w:rFonts w:ascii="宋体" w:eastAsia="宋体" w:hAnsi="宋体" w:hint="eastAsia"/>
          <w:b/>
          <w:szCs w:val="21"/>
        </w:rPr>
        <w:t xml:space="preserve">　　此后，西井科技陆续在世界多地完成商业落地。</w:t>
      </w:r>
      <w:r w:rsidRPr="00801A9E">
        <w:rPr>
          <w:rFonts w:ascii="宋体" w:eastAsia="宋体" w:hAnsi="宋体"/>
          <w:b/>
          <w:szCs w:val="21"/>
        </w:rPr>
        <w:t>2023年6月，英国菲力斯杜港与西井科技签订新增100台Q-Truck的订单，进一步巩固了西井科技在全球无人驾驶卡车领域的领先地位。如今，西井科技的多个明星产品已通过国际权威机构认证，产品已落地全球28个国家和地区，服务覆盖超200家大型集团客户。近日，西井科技自主研发的</w:t>
      </w:r>
      <w:proofErr w:type="gramStart"/>
      <w:r w:rsidRPr="00801A9E">
        <w:rPr>
          <w:rFonts w:ascii="宋体" w:eastAsia="宋体" w:hAnsi="宋体"/>
          <w:b/>
          <w:szCs w:val="21"/>
        </w:rPr>
        <w:t>智能重卡新产品</w:t>
      </w:r>
      <w:proofErr w:type="gramEnd"/>
      <w:r w:rsidRPr="00801A9E">
        <w:rPr>
          <w:rFonts w:ascii="宋体" w:eastAsia="宋体" w:hAnsi="宋体"/>
          <w:b/>
          <w:szCs w:val="21"/>
        </w:rPr>
        <w:t>E-Truck S2也重磅亮相今年的欧洲集装箱供应链展览会（TOC），AI驱动智能驾驶再次升级，目标是进军全球更大市场。</w:t>
      </w:r>
    </w:p>
    <w:p w:rsidR="00F60032" w:rsidRPr="00801A9E" w:rsidRDefault="00F60032" w:rsidP="002E395E">
      <w:pPr>
        <w:spacing w:line="360" w:lineRule="exact"/>
        <w:rPr>
          <w:rFonts w:ascii="宋体" w:eastAsia="宋体" w:hAnsi="宋体"/>
          <w:b/>
          <w:szCs w:val="21"/>
        </w:rPr>
      </w:pPr>
      <w:r w:rsidRPr="00801A9E">
        <w:rPr>
          <w:rFonts w:ascii="宋体" w:eastAsia="宋体" w:hAnsi="宋体" w:hint="eastAsia"/>
          <w:b/>
          <w:szCs w:val="21"/>
        </w:rPr>
        <w:t xml:space="preserve">　　在张波看来，西井科技的故事还在继续：“我们不仅要做技术的引领者，更要做行业标准的制定者，让‘中国智造’在全球物流行业发出更强的声音。”</w:t>
      </w:r>
    </w:p>
    <w:p w:rsidR="00F60032" w:rsidRPr="002E395E" w:rsidRDefault="00F60032" w:rsidP="003E7906">
      <w:pPr>
        <w:spacing w:beforeLines="50" w:before="156" w:afterLines="50" w:after="156" w:line="360" w:lineRule="exact"/>
        <w:jc w:val="center"/>
        <w:rPr>
          <w:rFonts w:asciiTheme="minorEastAsia" w:hAnsiTheme="minorEastAsia"/>
          <w:b/>
          <w:szCs w:val="21"/>
        </w:rPr>
      </w:pPr>
      <w:r w:rsidRPr="002E395E">
        <w:rPr>
          <w:rFonts w:ascii="华文中宋" w:eastAsia="华文中宋" w:hAnsi="华文中宋" w:hint="eastAsia"/>
          <w:b/>
          <w:sz w:val="28"/>
          <w:szCs w:val="28"/>
        </w:rPr>
        <w:t>政府部门</w:t>
      </w:r>
      <w:proofErr w:type="gramStart"/>
      <w:r w:rsidRPr="002E395E">
        <w:rPr>
          <w:rFonts w:ascii="华文中宋" w:eastAsia="华文中宋" w:hAnsi="华文中宋" w:hint="eastAsia"/>
          <w:b/>
          <w:sz w:val="28"/>
          <w:szCs w:val="28"/>
        </w:rPr>
        <w:t>带专家</w:t>
      </w:r>
      <w:proofErr w:type="gramEnd"/>
      <w:r w:rsidRPr="002E395E">
        <w:rPr>
          <w:rFonts w:ascii="华文中宋" w:eastAsia="华文中宋" w:hAnsi="华文中宋" w:hint="eastAsia"/>
          <w:b/>
          <w:sz w:val="28"/>
          <w:szCs w:val="28"/>
        </w:rPr>
        <w:t>上门“问诊”</w:t>
      </w:r>
    </w:p>
    <w:p w:rsidR="00F60032" w:rsidRPr="00801A9E" w:rsidRDefault="00F60032" w:rsidP="002E395E">
      <w:pPr>
        <w:spacing w:line="360" w:lineRule="exact"/>
        <w:rPr>
          <w:rFonts w:ascii="宋体" w:eastAsia="宋体" w:hAnsi="宋体"/>
          <w:b/>
          <w:szCs w:val="21"/>
        </w:rPr>
      </w:pPr>
      <w:r w:rsidRPr="002E395E">
        <w:rPr>
          <w:rFonts w:asciiTheme="minorEastAsia" w:hAnsiTheme="minorEastAsia" w:hint="eastAsia"/>
          <w:b/>
          <w:szCs w:val="21"/>
        </w:rPr>
        <w:t xml:space="preserve">　　</w:t>
      </w:r>
      <w:r w:rsidRPr="00801A9E">
        <w:rPr>
          <w:rFonts w:ascii="宋体" w:eastAsia="宋体" w:hAnsi="宋体" w:hint="eastAsia"/>
          <w:b/>
          <w:szCs w:val="21"/>
        </w:rPr>
        <w:t>西井科技的快速发展，离不开上海优质的营商环境和政策支持。在公司仅有</w:t>
      </w:r>
      <w:r w:rsidRPr="00801A9E">
        <w:rPr>
          <w:rFonts w:ascii="宋体" w:eastAsia="宋体" w:hAnsi="宋体"/>
          <w:b/>
          <w:szCs w:val="21"/>
        </w:rPr>
        <w:t>20个人的创立早期，政府工作人员就多次上门宣讲政策，手把手指导企业进行高新认定，从研发、办公房租、展会推广等全方位指导帮助企业。同时，政府还为员工推送公租房、外籍永居等各</w:t>
      </w:r>
      <w:r w:rsidRPr="00801A9E">
        <w:rPr>
          <w:rFonts w:ascii="宋体" w:eastAsia="宋体" w:hAnsi="宋体"/>
          <w:b/>
          <w:szCs w:val="21"/>
        </w:rPr>
        <w:lastRenderedPageBreak/>
        <w:t>种人才政策，让企业人才能够安心工作、扎根上海。</w:t>
      </w:r>
    </w:p>
    <w:p w:rsidR="00F60032" w:rsidRPr="00801A9E" w:rsidRDefault="00F60032" w:rsidP="002E395E">
      <w:pPr>
        <w:spacing w:line="360" w:lineRule="exact"/>
        <w:rPr>
          <w:rFonts w:ascii="宋体" w:eastAsia="宋体" w:hAnsi="宋体"/>
          <w:b/>
          <w:szCs w:val="21"/>
        </w:rPr>
      </w:pPr>
      <w:r w:rsidRPr="00801A9E">
        <w:rPr>
          <w:rFonts w:ascii="宋体" w:eastAsia="宋体" w:hAnsi="宋体" w:hint="eastAsia"/>
          <w:b/>
          <w:szCs w:val="21"/>
        </w:rPr>
        <w:t xml:space="preserve">　　为了协助企业顺利出海，上海市商务委、长宁区</w:t>
      </w:r>
      <w:proofErr w:type="gramStart"/>
      <w:r w:rsidRPr="00801A9E">
        <w:rPr>
          <w:rFonts w:ascii="宋体" w:eastAsia="宋体" w:hAnsi="宋体" w:hint="eastAsia"/>
          <w:b/>
          <w:szCs w:val="21"/>
        </w:rPr>
        <w:t>商务委</w:t>
      </w:r>
      <w:proofErr w:type="gramEnd"/>
      <w:r w:rsidRPr="00801A9E">
        <w:rPr>
          <w:rFonts w:ascii="宋体" w:eastAsia="宋体" w:hAnsi="宋体" w:hint="eastAsia"/>
          <w:b/>
          <w:szCs w:val="21"/>
        </w:rPr>
        <w:t>搭建</w:t>
      </w:r>
      <w:proofErr w:type="gramStart"/>
      <w:r w:rsidRPr="00801A9E">
        <w:rPr>
          <w:rFonts w:ascii="宋体" w:eastAsia="宋体" w:hAnsi="宋体" w:hint="eastAsia"/>
          <w:b/>
          <w:szCs w:val="21"/>
        </w:rPr>
        <w:t>了微信服务</w:t>
      </w:r>
      <w:proofErr w:type="gramEnd"/>
      <w:r w:rsidRPr="00801A9E">
        <w:rPr>
          <w:rFonts w:ascii="宋体" w:eastAsia="宋体" w:hAnsi="宋体" w:hint="eastAsia"/>
          <w:b/>
          <w:szCs w:val="21"/>
        </w:rPr>
        <w:t>群，向企业推送相关出海政策并提供咨询服务。长宁区市场监管局建立的全市首个海外检测认证服务平台，也为企业走出去在产品业务认证方面提供了重要帮助。上海市市场监督管理局还带领专家亲自上门进行面对面的“问诊”，针对西井科技在出口认证方面所面临的问题和困难，牵线搭桥，提供精准的点对点服务。“我们真正理解了什么叫‘无事不扰，有求必应’。”张波表示。</w:t>
      </w:r>
    </w:p>
    <w:p w:rsidR="00F60032" w:rsidRPr="002E395E" w:rsidRDefault="00F60032" w:rsidP="002E395E">
      <w:pPr>
        <w:spacing w:beforeLines="50" w:before="156" w:afterLines="50" w:after="156" w:line="360" w:lineRule="exact"/>
        <w:jc w:val="center"/>
        <w:rPr>
          <w:rFonts w:ascii="华文中宋" w:eastAsia="华文中宋" w:hAnsi="华文中宋"/>
          <w:b/>
          <w:sz w:val="28"/>
          <w:szCs w:val="28"/>
        </w:rPr>
      </w:pPr>
      <w:r w:rsidRPr="002E395E">
        <w:rPr>
          <w:rFonts w:ascii="华文中宋" w:eastAsia="华文中宋" w:hAnsi="华文中宋" w:hint="eastAsia"/>
          <w:b/>
          <w:sz w:val="28"/>
          <w:szCs w:val="28"/>
        </w:rPr>
        <w:t>城市磁力场</w:t>
      </w:r>
    </w:p>
    <w:p w:rsidR="00F60032" w:rsidRPr="002E395E" w:rsidRDefault="00F60032" w:rsidP="002E395E">
      <w:pPr>
        <w:spacing w:beforeLines="50" w:before="156" w:afterLines="50" w:after="156" w:line="360" w:lineRule="exact"/>
        <w:jc w:val="center"/>
        <w:rPr>
          <w:rFonts w:ascii="华文中宋" w:eastAsia="华文中宋" w:hAnsi="华文中宋"/>
          <w:b/>
          <w:sz w:val="28"/>
          <w:szCs w:val="28"/>
        </w:rPr>
      </w:pPr>
      <w:r w:rsidRPr="002E395E">
        <w:rPr>
          <w:rFonts w:ascii="华文中宋" w:eastAsia="华文中宋" w:hAnsi="华文中宋" w:hint="eastAsia"/>
          <w:b/>
          <w:sz w:val="28"/>
          <w:szCs w:val="28"/>
        </w:rPr>
        <w:t>筑巢策</w:t>
      </w:r>
    </w:p>
    <w:p w:rsidR="00F60032" w:rsidRPr="002E395E" w:rsidRDefault="00F60032" w:rsidP="003E7906">
      <w:pPr>
        <w:spacing w:beforeLines="50" w:before="156" w:afterLines="50" w:after="156" w:line="360" w:lineRule="exact"/>
        <w:jc w:val="center"/>
        <w:rPr>
          <w:rFonts w:asciiTheme="minorEastAsia" w:hAnsiTheme="minorEastAsia"/>
          <w:b/>
          <w:szCs w:val="21"/>
        </w:rPr>
      </w:pPr>
      <w:r w:rsidRPr="002E395E">
        <w:rPr>
          <w:rFonts w:ascii="华文中宋" w:eastAsia="华文中宋" w:hAnsi="华文中宋" w:hint="eastAsia"/>
          <w:b/>
          <w:sz w:val="28"/>
          <w:szCs w:val="28"/>
        </w:rPr>
        <w:t>搭建“算力生态超市”助力企业技术创新</w:t>
      </w:r>
    </w:p>
    <w:p w:rsidR="00F60032" w:rsidRPr="00801A9E" w:rsidRDefault="00F60032" w:rsidP="002E395E">
      <w:pPr>
        <w:spacing w:line="360" w:lineRule="exact"/>
        <w:rPr>
          <w:rFonts w:ascii="宋体" w:eastAsia="宋体" w:hAnsi="宋体"/>
          <w:b/>
          <w:szCs w:val="21"/>
        </w:rPr>
      </w:pPr>
      <w:r w:rsidRPr="002E395E">
        <w:rPr>
          <w:rFonts w:asciiTheme="minorEastAsia" w:hAnsiTheme="minorEastAsia" w:hint="eastAsia"/>
          <w:b/>
          <w:szCs w:val="21"/>
        </w:rPr>
        <w:t xml:space="preserve">　　</w:t>
      </w:r>
      <w:r w:rsidRPr="00801A9E">
        <w:rPr>
          <w:rFonts w:ascii="宋体" w:eastAsia="宋体" w:hAnsi="宋体" w:hint="eastAsia"/>
          <w:b/>
          <w:szCs w:val="21"/>
        </w:rPr>
        <w:t>数据最能说明上海民营经济的活力：全市已培育创新型中小企业超</w:t>
      </w:r>
      <w:r w:rsidRPr="00801A9E">
        <w:rPr>
          <w:rFonts w:ascii="宋体" w:eastAsia="宋体" w:hAnsi="宋体"/>
          <w:b/>
          <w:szCs w:val="21"/>
        </w:rPr>
        <w:t>2.2万家，专精特新中小企业超1.2万家，平均每3.5个小时就诞生一家专精特新企业。在上海首批7家高质量孵化器中，有6家由民营机构运营，在</w:t>
      </w:r>
      <w:proofErr w:type="gramStart"/>
      <w:r w:rsidRPr="00801A9E">
        <w:rPr>
          <w:rFonts w:ascii="宋体" w:eastAsia="宋体" w:hAnsi="宋体"/>
          <w:b/>
          <w:szCs w:val="21"/>
        </w:rPr>
        <w:t>孵企业</w:t>
      </w:r>
      <w:proofErr w:type="gramEnd"/>
      <w:r w:rsidRPr="00801A9E">
        <w:rPr>
          <w:rFonts w:ascii="宋体" w:eastAsia="宋体" w:hAnsi="宋体"/>
          <w:b/>
          <w:szCs w:val="21"/>
        </w:rPr>
        <w:t>数量超过200家，其中高新技术企业、专精特新“小巨人”企业约占三分之一，绝大多数为民营企业。</w:t>
      </w:r>
    </w:p>
    <w:p w:rsidR="00F60032" w:rsidRPr="002E395E" w:rsidRDefault="00F60032" w:rsidP="003E7906">
      <w:pPr>
        <w:spacing w:beforeLines="50" w:before="156" w:afterLines="50" w:after="156" w:line="360" w:lineRule="exact"/>
        <w:jc w:val="center"/>
        <w:rPr>
          <w:rFonts w:asciiTheme="minorEastAsia" w:hAnsiTheme="minorEastAsia"/>
          <w:b/>
          <w:szCs w:val="21"/>
        </w:rPr>
      </w:pPr>
      <w:r w:rsidRPr="002E395E">
        <w:rPr>
          <w:rFonts w:ascii="华文中宋" w:eastAsia="华文中宋" w:hAnsi="华文中宋" w:hint="eastAsia"/>
          <w:b/>
          <w:sz w:val="28"/>
          <w:szCs w:val="28"/>
        </w:rPr>
        <w:t>企业开办</w:t>
      </w:r>
      <w:r w:rsidRPr="002E395E">
        <w:rPr>
          <w:rFonts w:ascii="华文中宋" w:eastAsia="华文中宋" w:hAnsi="华文中宋"/>
          <w:b/>
          <w:sz w:val="28"/>
          <w:szCs w:val="28"/>
        </w:rPr>
        <w:t>0.5天办结</w:t>
      </w:r>
    </w:p>
    <w:p w:rsidR="00F60032" w:rsidRPr="00801A9E" w:rsidRDefault="00F60032" w:rsidP="002E395E">
      <w:pPr>
        <w:spacing w:line="360" w:lineRule="exact"/>
        <w:rPr>
          <w:rFonts w:ascii="宋体" w:eastAsia="宋体" w:hAnsi="宋体"/>
          <w:b/>
          <w:szCs w:val="21"/>
        </w:rPr>
      </w:pPr>
      <w:r w:rsidRPr="002E395E">
        <w:rPr>
          <w:rFonts w:asciiTheme="minorEastAsia" w:hAnsiTheme="minorEastAsia" w:hint="eastAsia"/>
          <w:b/>
          <w:szCs w:val="21"/>
        </w:rPr>
        <w:t xml:space="preserve">　　</w:t>
      </w:r>
      <w:r w:rsidRPr="00801A9E">
        <w:rPr>
          <w:rFonts w:ascii="宋体" w:eastAsia="宋体" w:hAnsi="宋体" w:hint="eastAsia"/>
          <w:b/>
          <w:szCs w:val="21"/>
        </w:rPr>
        <w:t>上海民营企业的蓬勃发展离不开营商环境的持续优化。在政务服务改革方面，上海“一网通办”已成为全国标杆。通过深化行政审批制度改革，上海实现了企业开办从原来的数天缩短至</w:t>
      </w:r>
      <w:r w:rsidRPr="00801A9E">
        <w:rPr>
          <w:rFonts w:ascii="宋体" w:eastAsia="宋体" w:hAnsi="宋体"/>
          <w:b/>
          <w:szCs w:val="21"/>
        </w:rPr>
        <w:t>0.5天办结。</w:t>
      </w:r>
    </w:p>
    <w:p w:rsidR="00F60032" w:rsidRPr="00801A9E" w:rsidRDefault="00F60032" w:rsidP="002E395E">
      <w:pPr>
        <w:spacing w:line="360" w:lineRule="exact"/>
        <w:rPr>
          <w:rFonts w:ascii="宋体" w:eastAsia="宋体" w:hAnsi="宋体"/>
          <w:b/>
          <w:szCs w:val="21"/>
        </w:rPr>
      </w:pPr>
      <w:r w:rsidRPr="00801A9E">
        <w:rPr>
          <w:rFonts w:ascii="宋体" w:eastAsia="宋体" w:hAnsi="宋体" w:hint="eastAsia"/>
          <w:b/>
          <w:szCs w:val="21"/>
        </w:rPr>
        <w:t xml:space="preserve">　　“一网通办”不仅是技术创新，更是政府服务理念的深刻变革。通过集成服务、并联审批等方式，上海打破了部门壁垒，实现了“进一网、能通办”。目前，上海已实现超过</w:t>
      </w:r>
      <w:r w:rsidRPr="00801A9E">
        <w:rPr>
          <w:rFonts w:ascii="宋体" w:eastAsia="宋体" w:hAnsi="宋体"/>
          <w:b/>
          <w:szCs w:val="21"/>
        </w:rPr>
        <w:t>2000个事项的网上办理，企业和市民办事的便利</w:t>
      </w:r>
      <w:proofErr w:type="gramStart"/>
      <w:r w:rsidRPr="00801A9E">
        <w:rPr>
          <w:rFonts w:ascii="宋体" w:eastAsia="宋体" w:hAnsi="宋体"/>
          <w:b/>
          <w:szCs w:val="21"/>
        </w:rPr>
        <w:t>度显著</w:t>
      </w:r>
      <w:proofErr w:type="gramEnd"/>
      <w:r w:rsidRPr="00801A9E">
        <w:rPr>
          <w:rFonts w:ascii="宋体" w:eastAsia="宋体" w:hAnsi="宋体"/>
          <w:b/>
          <w:szCs w:val="21"/>
        </w:rPr>
        <w:t>提升。</w:t>
      </w:r>
    </w:p>
    <w:p w:rsidR="00F60032" w:rsidRPr="00801A9E" w:rsidRDefault="00F60032" w:rsidP="002E395E">
      <w:pPr>
        <w:spacing w:line="360" w:lineRule="exact"/>
        <w:rPr>
          <w:rFonts w:ascii="宋体" w:eastAsia="宋体" w:hAnsi="宋体"/>
          <w:b/>
          <w:szCs w:val="21"/>
        </w:rPr>
      </w:pPr>
      <w:r w:rsidRPr="00801A9E">
        <w:rPr>
          <w:rFonts w:ascii="宋体" w:eastAsia="宋体" w:hAnsi="宋体" w:hint="eastAsia"/>
          <w:b/>
          <w:szCs w:val="21"/>
        </w:rPr>
        <w:t xml:space="preserve">　　在上海的部分政务服务大厅里，一个细微的变化正悄然发生。工作人员胸牌上多了一个身份标识：合伙人。这不仅仅是一个称谓，更是政府服务理念的深刻革新。</w:t>
      </w:r>
    </w:p>
    <w:p w:rsidR="00F60032" w:rsidRPr="00801A9E" w:rsidRDefault="00F60032" w:rsidP="002E395E">
      <w:pPr>
        <w:spacing w:line="360" w:lineRule="exact"/>
        <w:rPr>
          <w:rFonts w:ascii="宋体" w:eastAsia="宋体" w:hAnsi="宋体"/>
          <w:b/>
          <w:szCs w:val="21"/>
        </w:rPr>
      </w:pPr>
      <w:r w:rsidRPr="00801A9E">
        <w:rPr>
          <w:rFonts w:ascii="宋体" w:eastAsia="宋体" w:hAnsi="宋体" w:hint="eastAsia"/>
          <w:b/>
          <w:szCs w:val="21"/>
        </w:rPr>
        <w:t xml:space="preserve">　　传统的“店小二”式服务主要体现在政务流程简化和办事效率提升。而“合伙人”理念则意味着政府要站在企业发展角度，在市场开拓、技术升级、上市融资等方面给予战略支持。这种角色转换，要求政府工作人员不仅要懂政策，更要懂产业、懂市场、懂企业。</w:t>
      </w:r>
    </w:p>
    <w:p w:rsidR="00F60032" w:rsidRPr="00801A9E" w:rsidRDefault="00F60032" w:rsidP="002E395E">
      <w:pPr>
        <w:spacing w:line="360" w:lineRule="exact"/>
        <w:rPr>
          <w:rFonts w:ascii="宋体" w:eastAsia="宋体" w:hAnsi="宋体"/>
          <w:b/>
          <w:szCs w:val="21"/>
        </w:rPr>
      </w:pPr>
      <w:r w:rsidRPr="00801A9E">
        <w:rPr>
          <w:rFonts w:ascii="宋体" w:eastAsia="宋体" w:hAnsi="宋体" w:hint="eastAsia"/>
          <w:b/>
          <w:szCs w:val="21"/>
        </w:rPr>
        <w:t xml:space="preserve">　　杨浦区明确提出：从“店小二”升级为“合伙人”，为企业提供更高层次的战略服务。这意味着政府不再是冷冰冰的审批机构，而是企业发展的真诚伙伴。在杨浦区，这种理念已转化为具体服务机制。有街道推出“</w:t>
      </w:r>
      <w:r w:rsidRPr="00801A9E">
        <w:rPr>
          <w:rFonts w:ascii="宋体" w:eastAsia="宋体" w:hAnsi="宋体"/>
          <w:b/>
          <w:szCs w:val="21"/>
        </w:rPr>
        <w:t>151030”企业诉求办结机制：1个工作日内接单回复、5个工作日内制定方案、10个工作日内办结、30个工作日内跟踪反馈。这种精细化服务标准，体现了政府从</w:t>
      </w:r>
      <w:proofErr w:type="gramStart"/>
      <w:r w:rsidRPr="00801A9E">
        <w:rPr>
          <w:rFonts w:ascii="宋体" w:eastAsia="宋体" w:hAnsi="宋体"/>
          <w:b/>
          <w:szCs w:val="21"/>
        </w:rPr>
        <w:t>被动响应</w:t>
      </w:r>
      <w:proofErr w:type="gramEnd"/>
      <w:r w:rsidRPr="00801A9E">
        <w:rPr>
          <w:rFonts w:ascii="宋体" w:eastAsia="宋体" w:hAnsi="宋体"/>
          <w:b/>
          <w:szCs w:val="21"/>
        </w:rPr>
        <w:t>向主动服务的转变。</w:t>
      </w:r>
    </w:p>
    <w:p w:rsidR="00F60032" w:rsidRPr="00801A9E" w:rsidRDefault="00F60032" w:rsidP="002E395E">
      <w:pPr>
        <w:spacing w:line="360" w:lineRule="exact"/>
        <w:rPr>
          <w:rFonts w:ascii="宋体" w:eastAsia="宋体" w:hAnsi="宋体"/>
          <w:b/>
          <w:szCs w:val="21"/>
        </w:rPr>
      </w:pPr>
      <w:r w:rsidRPr="00801A9E">
        <w:rPr>
          <w:rFonts w:ascii="宋体" w:eastAsia="宋体" w:hAnsi="宋体" w:hint="eastAsia"/>
          <w:b/>
          <w:szCs w:val="21"/>
        </w:rPr>
        <w:t xml:space="preserve">　　上海市还将这一理念上升到制度层面，通过实施重点企业“服务包”制度，构建多层次服务架构，“服务管家”形成市级、区级、街镇三个层面的全覆盖支持体系。</w:t>
      </w:r>
    </w:p>
    <w:p w:rsidR="00F60032" w:rsidRPr="002E395E" w:rsidRDefault="00F60032" w:rsidP="003E7906">
      <w:pPr>
        <w:spacing w:beforeLines="50" w:before="156" w:afterLines="50" w:after="156" w:line="360" w:lineRule="exact"/>
        <w:jc w:val="center"/>
        <w:rPr>
          <w:rFonts w:asciiTheme="minorEastAsia" w:hAnsiTheme="minorEastAsia"/>
          <w:b/>
          <w:szCs w:val="21"/>
        </w:rPr>
      </w:pPr>
      <w:proofErr w:type="gramStart"/>
      <w:r w:rsidRPr="002E395E">
        <w:rPr>
          <w:rFonts w:ascii="华文中宋" w:eastAsia="华文中宋" w:hAnsi="华文中宋" w:hint="eastAsia"/>
          <w:b/>
          <w:sz w:val="28"/>
          <w:szCs w:val="28"/>
        </w:rPr>
        <w:t>让算力像</w:t>
      </w:r>
      <w:proofErr w:type="gramEnd"/>
      <w:r w:rsidRPr="002E395E">
        <w:rPr>
          <w:rFonts w:ascii="华文中宋" w:eastAsia="华文中宋" w:hAnsi="华文中宋" w:hint="eastAsia"/>
          <w:b/>
          <w:sz w:val="28"/>
          <w:szCs w:val="28"/>
        </w:rPr>
        <w:t>水电一样易用</w:t>
      </w:r>
    </w:p>
    <w:p w:rsidR="00F60032" w:rsidRPr="00801A9E" w:rsidRDefault="00F60032" w:rsidP="002E395E">
      <w:pPr>
        <w:spacing w:line="360" w:lineRule="exact"/>
        <w:rPr>
          <w:rFonts w:ascii="宋体" w:eastAsia="宋体" w:hAnsi="宋体"/>
          <w:b/>
          <w:szCs w:val="21"/>
        </w:rPr>
      </w:pPr>
      <w:r w:rsidRPr="002E395E">
        <w:rPr>
          <w:rFonts w:asciiTheme="minorEastAsia" w:hAnsiTheme="minorEastAsia" w:hint="eastAsia"/>
          <w:b/>
          <w:szCs w:val="21"/>
        </w:rPr>
        <w:t xml:space="preserve">　　</w:t>
      </w:r>
      <w:r w:rsidRPr="00801A9E">
        <w:rPr>
          <w:rFonts w:ascii="宋体" w:eastAsia="宋体" w:hAnsi="宋体" w:hint="eastAsia"/>
          <w:b/>
          <w:szCs w:val="21"/>
        </w:rPr>
        <w:t>在徐汇滨江的“模速空间”，这个全国首个人工智能大模型孵化加速平台正在上演着一</w:t>
      </w:r>
      <w:r w:rsidRPr="00801A9E">
        <w:rPr>
          <w:rFonts w:ascii="宋体" w:eastAsia="宋体" w:hAnsi="宋体" w:hint="eastAsia"/>
          <w:b/>
          <w:szCs w:val="21"/>
        </w:rPr>
        <w:lastRenderedPageBreak/>
        <w:t>场创新变革——这里不仅是技术创新的孵化器，更是政府精心搭建的创新平台。</w:t>
      </w:r>
    </w:p>
    <w:p w:rsidR="00F60032" w:rsidRPr="00801A9E" w:rsidRDefault="00F60032" w:rsidP="002E395E">
      <w:pPr>
        <w:spacing w:line="360" w:lineRule="exact"/>
        <w:rPr>
          <w:rFonts w:ascii="宋体" w:eastAsia="宋体" w:hAnsi="宋体"/>
          <w:b/>
          <w:szCs w:val="21"/>
        </w:rPr>
      </w:pPr>
      <w:r w:rsidRPr="00801A9E">
        <w:rPr>
          <w:rFonts w:ascii="宋体" w:eastAsia="宋体" w:hAnsi="宋体" w:hint="eastAsia"/>
          <w:b/>
          <w:szCs w:val="21"/>
        </w:rPr>
        <w:t xml:space="preserve">　　在入驻“模速空间”的众多企业中，无问芯</w:t>
      </w:r>
      <w:proofErr w:type="gramStart"/>
      <w:r w:rsidRPr="00801A9E">
        <w:rPr>
          <w:rFonts w:ascii="宋体" w:eastAsia="宋体" w:hAnsi="宋体" w:hint="eastAsia"/>
          <w:b/>
          <w:szCs w:val="21"/>
        </w:rPr>
        <w:t>穹</w:t>
      </w:r>
      <w:proofErr w:type="gramEnd"/>
      <w:r w:rsidRPr="00801A9E">
        <w:rPr>
          <w:rFonts w:ascii="宋体" w:eastAsia="宋体" w:hAnsi="宋体" w:hint="eastAsia"/>
          <w:b/>
          <w:szCs w:val="21"/>
        </w:rPr>
        <w:t>以其独特的</w:t>
      </w:r>
      <w:proofErr w:type="gramStart"/>
      <w:r w:rsidRPr="00801A9E">
        <w:rPr>
          <w:rFonts w:ascii="宋体" w:eastAsia="宋体" w:hAnsi="宋体" w:hint="eastAsia"/>
          <w:b/>
          <w:szCs w:val="21"/>
        </w:rPr>
        <w:t>算力解决</w:t>
      </w:r>
      <w:proofErr w:type="gramEnd"/>
      <w:r w:rsidRPr="00801A9E">
        <w:rPr>
          <w:rFonts w:ascii="宋体" w:eastAsia="宋体" w:hAnsi="宋体" w:hint="eastAsia"/>
          <w:b/>
          <w:szCs w:val="21"/>
        </w:rPr>
        <w:t>方案成为了底层赋能者。公司联合创始人夏立雪介绍：“我们的技术让算力像水电一样易用，让小企业也能享受顶级算力。”</w:t>
      </w:r>
    </w:p>
    <w:p w:rsidR="00F60032" w:rsidRPr="00801A9E" w:rsidRDefault="00F60032" w:rsidP="002E395E">
      <w:pPr>
        <w:spacing w:line="360" w:lineRule="exact"/>
        <w:rPr>
          <w:rFonts w:ascii="宋体" w:eastAsia="宋体" w:hAnsi="宋体"/>
          <w:b/>
          <w:szCs w:val="21"/>
        </w:rPr>
      </w:pPr>
      <w:r w:rsidRPr="00801A9E">
        <w:rPr>
          <w:rFonts w:ascii="宋体" w:eastAsia="宋体" w:hAnsi="宋体" w:hint="eastAsia"/>
          <w:b/>
          <w:szCs w:val="21"/>
        </w:rPr>
        <w:t xml:space="preserve">　　上海无问芯</w:t>
      </w:r>
      <w:proofErr w:type="gramStart"/>
      <w:r w:rsidRPr="00801A9E">
        <w:rPr>
          <w:rFonts w:ascii="宋体" w:eastAsia="宋体" w:hAnsi="宋体" w:hint="eastAsia"/>
          <w:b/>
          <w:szCs w:val="21"/>
        </w:rPr>
        <w:t>穹</w:t>
      </w:r>
      <w:proofErr w:type="gramEnd"/>
      <w:r w:rsidRPr="00801A9E">
        <w:rPr>
          <w:rFonts w:ascii="宋体" w:eastAsia="宋体" w:hAnsi="宋体" w:hint="eastAsia"/>
          <w:b/>
          <w:szCs w:val="21"/>
        </w:rPr>
        <w:t>智能科技有限公司与徐汇区、上海仪电以及“模速空间”共同打造了全国首个“算力生态超市”——模</w:t>
      </w:r>
      <w:proofErr w:type="gramStart"/>
      <w:r w:rsidRPr="00801A9E">
        <w:rPr>
          <w:rFonts w:ascii="宋体" w:eastAsia="宋体" w:hAnsi="宋体" w:hint="eastAsia"/>
          <w:b/>
          <w:szCs w:val="21"/>
        </w:rPr>
        <w:t>速空间算力</w:t>
      </w:r>
      <w:proofErr w:type="gramEnd"/>
      <w:r w:rsidRPr="00801A9E">
        <w:rPr>
          <w:rFonts w:ascii="宋体" w:eastAsia="宋体" w:hAnsi="宋体" w:hint="eastAsia"/>
          <w:b/>
          <w:szCs w:val="21"/>
        </w:rPr>
        <w:t>生态平台。这一创新模式让创新孵化的小企业也能享受政府在</w:t>
      </w:r>
      <w:proofErr w:type="gramStart"/>
      <w:r w:rsidRPr="00801A9E">
        <w:rPr>
          <w:rFonts w:ascii="宋体" w:eastAsia="宋体" w:hAnsi="宋体" w:hint="eastAsia"/>
          <w:b/>
          <w:szCs w:val="21"/>
        </w:rPr>
        <w:t>算力领域</w:t>
      </w:r>
      <w:proofErr w:type="gramEnd"/>
      <w:r w:rsidRPr="00801A9E">
        <w:rPr>
          <w:rFonts w:ascii="宋体" w:eastAsia="宋体" w:hAnsi="宋体" w:hint="eastAsia"/>
          <w:b/>
          <w:szCs w:val="21"/>
        </w:rPr>
        <w:t>的补贴，真正实现了“用得起、用得好”。</w:t>
      </w:r>
    </w:p>
    <w:p w:rsidR="00F60032" w:rsidRPr="00801A9E" w:rsidRDefault="00F60032" w:rsidP="002E395E">
      <w:pPr>
        <w:spacing w:line="360" w:lineRule="exact"/>
        <w:rPr>
          <w:rFonts w:ascii="宋体" w:eastAsia="宋体" w:hAnsi="宋体"/>
          <w:b/>
          <w:szCs w:val="21"/>
        </w:rPr>
      </w:pPr>
      <w:r w:rsidRPr="00801A9E">
        <w:rPr>
          <w:rFonts w:ascii="宋体" w:eastAsia="宋体" w:hAnsi="宋体" w:hint="eastAsia"/>
          <w:b/>
          <w:szCs w:val="21"/>
        </w:rPr>
        <w:t xml:space="preserve">　　“模速空间”的成功不仅在于单个企业的突破，更在于构建了完整的协同创新生态。依托“算力调度</w:t>
      </w:r>
      <w:r w:rsidRPr="00801A9E">
        <w:rPr>
          <w:rFonts w:ascii="宋体" w:eastAsia="宋体" w:hAnsi="宋体"/>
          <w:b/>
          <w:szCs w:val="21"/>
        </w:rPr>
        <w:t>+数据开放+场景对接”三链贯通，这一平台已集聚</w:t>
      </w:r>
      <w:proofErr w:type="gramStart"/>
      <w:r w:rsidRPr="00801A9E">
        <w:rPr>
          <w:rFonts w:ascii="宋体" w:eastAsia="宋体" w:hAnsi="宋体"/>
          <w:b/>
          <w:szCs w:val="21"/>
        </w:rPr>
        <w:t>百余家科创企业</w:t>
      </w:r>
      <w:proofErr w:type="gramEnd"/>
      <w:r w:rsidRPr="00801A9E">
        <w:rPr>
          <w:rFonts w:ascii="宋体" w:eastAsia="宋体" w:hAnsi="宋体"/>
          <w:b/>
          <w:szCs w:val="21"/>
        </w:rPr>
        <w:t>。</w:t>
      </w:r>
    </w:p>
    <w:p w:rsidR="00F60032" w:rsidRPr="002E395E" w:rsidRDefault="00F60032" w:rsidP="002E395E">
      <w:pPr>
        <w:spacing w:beforeLines="50" w:before="156" w:afterLines="50" w:after="156" w:line="360" w:lineRule="exact"/>
        <w:jc w:val="center"/>
        <w:rPr>
          <w:rFonts w:ascii="华文中宋" w:eastAsia="华文中宋" w:hAnsi="华文中宋"/>
          <w:b/>
          <w:sz w:val="28"/>
          <w:szCs w:val="28"/>
        </w:rPr>
      </w:pPr>
      <w:r w:rsidRPr="002E395E">
        <w:rPr>
          <w:rFonts w:ascii="华文中宋" w:eastAsia="华文中宋" w:hAnsi="华文中宋" w:hint="eastAsia"/>
          <w:b/>
          <w:sz w:val="28"/>
          <w:szCs w:val="28"/>
        </w:rPr>
        <w:t>引凤经</w:t>
      </w:r>
    </w:p>
    <w:p w:rsidR="00F60032" w:rsidRPr="002E395E" w:rsidRDefault="00F60032" w:rsidP="003E7906">
      <w:pPr>
        <w:spacing w:beforeLines="50" w:before="156" w:afterLines="50" w:after="156" w:line="360" w:lineRule="exact"/>
        <w:jc w:val="center"/>
        <w:rPr>
          <w:rFonts w:asciiTheme="minorEastAsia" w:hAnsiTheme="minorEastAsia"/>
          <w:b/>
          <w:szCs w:val="21"/>
        </w:rPr>
      </w:pPr>
      <w:r w:rsidRPr="002E395E">
        <w:rPr>
          <w:rFonts w:ascii="华文中宋" w:eastAsia="华文中宋" w:hAnsi="华文中宋" w:hint="eastAsia"/>
          <w:b/>
          <w:sz w:val="28"/>
          <w:szCs w:val="28"/>
        </w:rPr>
        <w:t>打通人才“引育留用”全链条</w:t>
      </w:r>
    </w:p>
    <w:p w:rsidR="00F60032" w:rsidRPr="00801A9E" w:rsidRDefault="00F60032" w:rsidP="002E395E">
      <w:pPr>
        <w:spacing w:line="360" w:lineRule="exact"/>
        <w:rPr>
          <w:rFonts w:ascii="宋体" w:eastAsia="宋体" w:hAnsi="宋体"/>
          <w:b/>
          <w:szCs w:val="21"/>
        </w:rPr>
      </w:pPr>
      <w:r w:rsidRPr="002E395E">
        <w:rPr>
          <w:rFonts w:asciiTheme="minorEastAsia" w:hAnsiTheme="minorEastAsia" w:hint="eastAsia"/>
          <w:b/>
          <w:szCs w:val="21"/>
        </w:rPr>
        <w:t xml:space="preserve">　　</w:t>
      </w:r>
      <w:r w:rsidRPr="00801A9E">
        <w:rPr>
          <w:rFonts w:ascii="宋体" w:eastAsia="宋体" w:hAnsi="宋体" w:hint="eastAsia"/>
          <w:b/>
          <w:szCs w:val="21"/>
        </w:rPr>
        <w:t>在人才引进方面，针对留学人员，上海出台了更加开放的引入政策。</w:t>
      </w:r>
      <w:r w:rsidRPr="00801A9E">
        <w:rPr>
          <w:rFonts w:ascii="宋体" w:eastAsia="宋体" w:hAnsi="宋体"/>
          <w:b/>
          <w:szCs w:val="21"/>
        </w:rPr>
        <w:t>2022年，上海明确提出，毕业于世界排名前50名院校的留学回国人员，取消社保缴费基数和缴费时间要求，全职来上海工作后即可直接落户。这一政策的出台，大大提升了上海对国际顶尖人才的吸引力。对于新引进的国际级顶尖人才，上海更是提供了全方位的政策支持，包括研究经费、生活补贴、子女教育等多个方面。</w:t>
      </w:r>
    </w:p>
    <w:p w:rsidR="00F60032" w:rsidRPr="00801A9E" w:rsidRDefault="00F60032" w:rsidP="002E395E">
      <w:pPr>
        <w:spacing w:line="360" w:lineRule="exact"/>
        <w:rPr>
          <w:rFonts w:ascii="宋体" w:eastAsia="宋体" w:hAnsi="宋体"/>
          <w:b/>
          <w:szCs w:val="21"/>
        </w:rPr>
      </w:pPr>
      <w:r w:rsidRPr="00801A9E">
        <w:rPr>
          <w:rFonts w:ascii="宋体" w:eastAsia="宋体" w:hAnsi="宋体" w:hint="eastAsia"/>
          <w:b/>
          <w:szCs w:val="21"/>
        </w:rPr>
        <w:t xml:space="preserve">　　人才政策的创新不仅体现在引进环节，更体现在培养环节。上海建立了完善的人才培养体系，包括支持各</w:t>
      </w:r>
      <w:proofErr w:type="gramStart"/>
      <w:r w:rsidRPr="00801A9E">
        <w:rPr>
          <w:rFonts w:ascii="宋体" w:eastAsia="宋体" w:hAnsi="宋体" w:hint="eastAsia"/>
          <w:b/>
          <w:szCs w:val="21"/>
        </w:rPr>
        <w:t>类创新</w:t>
      </w:r>
      <w:proofErr w:type="gramEnd"/>
      <w:r w:rsidRPr="00801A9E">
        <w:rPr>
          <w:rFonts w:ascii="宋体" w:eastAsia="宋体" w:hAnsi="宋体" w:hint="eastAsia"/>
          <w:b/>
          <w:szCs w:val="21"/>
        </w:rPr>
        <w:t>创业人才积极申报“上海青年科技启明星计划”“优秀学术</w:t>
      </w:r>
      <w:r w:rsidRPr="00801A9E">
        <w:rPr>
          <w:rFonts w:ascii="宋体" w:eastAsia="宋体" w:hAnsi="宋体"/>
          <w:b/>
          <w:szCs w:val="21"/>
        </w:rPr>
        <w:t>/技术带头人计划”“浦江人才计划”等，这些计划为人才提供了广阔的发展空间和资源支持。例如，张江科学城专项发展资金政策为和元生物等企业的人才培养提供了有力的经济支持，企业得以开展丰富的内部培训和学术交流活动，有效提升人才的专业素养和创新能力。</w:t>
      </w:r>
    </w:p>
    <w:p w:rsidR="00F60032" w:rsidRPr="00801A9E" w:rsidRDefault="00F60032" w:rsidP="002E395E">
      <w:pPr>
        <w:spacing w:line="360" w:lineRule="exact"/>
        <w:rPr>
          <w:rFonts w:ascii="宋体" w:eastAsia="宋体" w:hAnsi="宋体"/>
          <w:b/>
          <w:szCs w:val="21"/>
        </w:rPr>
      </w:pPr>
      <w:r w:rsidRPr="00801A9E">
        <w:rPr>
          <w:rFonts w:ascii="宋体" w:eastAsia="宋体" w:hAnsi="宋体" w:hint="eastAsia"/>
          <w:b/>
          <w:szCs w:val="21"/>
        </w:rPr>
        <w:t xml:space="preserve">　　此外，上海的政策设计全面覆盖不同层次的人才需求，让人才能安心留下。对于核心研发人才和青年才俊，上海提供了从租房补贴到落户便利的一揽子支持方案，有效缓解了人才在沪的生活成本压力，确保企业能够吸引并留住高端人才，稳定研发团队。和元生物作为</w:t>
      </w:r>
      <w:r w:rsidRPr="00801A9E">
        <w:rPr>
          <w:rFonts w:ascii="宋体" w:eastAsia="宋体" w:hAnsi="宋体"/>
          <w:b/>
          <w:szCs w:val="21"/>
        </w:rPr>
        <w:t xml:space="preserve"> CGT领域的代表性企业，借助上海对生物医药行业专业人才的重视政策，得以吸引更多具有国际业务经验的专业人才，为企业的国际化发展注入强大动力。</w:t>
      </w:r>
    </w:p>
    <w:p w:rsidR="00F60032" w:rsidRPr="00801A9E" w:rsidRDefault="00F60032" w:rsidP="002E395E">
      <w:pPr>
        <w:spacing w:line="360" w:lineRule="exact"/>
        <w:rPr>
          <w:rFonts w:ascii="宋体" w:eastAsia="宋体" w:hAnsi="宋体"/>
          <w:b/>
          <w:szCs w:val="21"/>
        </w:rPr>
      </w:pPr>
      <w:r w:rsidRPr="00801A9E">
        <w:rPr>
          <w:rFonts w:ascii="宋体" w:eastAsia="宋体" w:hAnsi="宋体" w:hint="eastAsia"/>
          <w:b/>
          <w:szCs w:val="21"/>
        </w:rPr>
        <w:t xml:space="preserve">　　在人才使用方面，上海注重产业链和人才链的深度耦合。通过对高新技术企业推出一系列极具吸引力的优惠政策，涵盖税收优惠、研发补贴、专项扶持资金以及园区特殊政策等多个方面，实现“产才融合”。这些措施不仅有效提升了企业的资金使用效率，更为企业汇聚技术精英提供了有力支持，显著增强了企业的研发实力。以神力科技为例，作为行业佼佼者，该公司不仅荣获国家级专精特新“小巨人”称号，还被认定为国家级知识产权优势企业，成功获得了市级层面的研发创新补贴以及奉贤张江园区的特殊政策优惠，为企业的持续发展提供了坚实保障。</w:t>
      </w:r>
    </w:p>
    <w:p w:rsidR="00F60032" w:rsidRPr="002E395E" w:rsidRDefault="00F60032" w:rsidP="002E395E">
      <w:pPr>
        <w:spacing w:beforeLines="50" w:before="156" w:afterLines="50" w:after="156" w:line="360" w:lineRule="exact"/>
        <w:jc w:val="center"/>
        <w:rPr>
          <w:rFonts w:ascii="华文中宋" w:eastAsia="华文中宋" w:hAnsi="华文中宋"/>
          <w:b/>
          <w:sz w:val="28"/>
          <w:szCs w:val="28"/>
        </w:rPr>
      </w:pPr>
      <w:r w:rsidRPr="002E395E">
        <w:rPr>
          <w:rFonts w:ascii="华文中宋" w:eastAsia="华文中宋" w:hAnsi="华文中宋" w:hint="eastAsia"/>
          <w:b/>
          <w:sz w:val="28"/>
          <w:szCs w:val="28"/>
        </w:rPr>
        <w:t>专家说</w:t>
      </w:r>
    </w:p>
    <w:p w:rsidR="00F60032" w:rsidRPr="002E395E" w:rsidRDefault="00F60032" w:rsidP="003E7906">
      <w:pPr>
        <w:spacing w:beforeLines="50" w:before="156" w:afterLines="50" w:after="156" w:line="360" w:lineRule="exact"/>
        <w:jc w:val="center"/>
        <w:rPr>
          <w:rFonts w:asciiTheme="minorEastAsia" w:hAnsiTheme="minorEastAsia"/>
          <w:b/>
          <w:szCs w:val="21"/>
        </w:rPr>
      </w:pPr>
      <w:r w:rsidRPr="002E395E">
        <w:rPr>
          <w:rFonts w:ascii="华文中宋" w:eastAsia="华文中宋" w:hAnsi="华文中宋" w:hint="eastAsia"/>
          <w:b/>
          <w:sz w:val="28"/>
          <w:szCs w:val="28"/>
        </w:rPr>
        <w:t>上海不一定是初创地，但往往是“出海口”</w:t>
      </w:r>
    </w:p>
    <w:p w:rsidR="00F60032" w:rsidRPr="00801A9E" w:rsidRDefault="00F60032" w:rsidP="002E395E">
      <w:pPr>
        <w:spacing w:line="360" w:lineRule="exact"/>
        <w:rPr>
          <w:rFonts w:ascii="宋体" w:eastAsia="宋体" w:hAnsi="宋体"/>
          <w:b/>
          <w:szCs w:val="21"/>
        </w:rPr>
      </w:pPr>
      <w:r w:rsidRPr="002E395E">
        <w:rPr>
          <w:rFonts w:asciiTheme="minorEastAsia" w:hAnsiTheme="minorEastAsia" w:hint="eastAsia"/>
          <w:b/>
          <w:szCs w:val="21"/>
        </w:rPr>
        <w:t xml:space="preserve">　　</w:t>
      </w:r>
      <w:r w:rsidRPr="00801A9E">
        <w:rPr>
          <w:rFonts w:ascii="宋体" w:eastAsia="宋体" w:hAnsi="宋体" w:hint="eastAsia"/>
          <w:b/>
          <w:szCs w:val="21"/>
        </w:rPr>
        <w:t>上海前滩新兴产业研究院院长何万</w:t>
      </w:r>
      <w:proofErr w:type="gramStart"/>
      <w:r w:rsidRPr="00801A9E">
        <w:rPr>
          <w:rFonts w:ascii="宋体" w:eastAsia="宋体" w:hAnsi="宋体" w:hint="eastAsia"/>
          <w:b/>
          <w:szCs w:val="21"/>
        </w:rPr>
        <w:t>篷</w:t>
      </w:r>
      <w:proofErr w:type="gramEnd"/>
      <w:r w:rsidRPr="00801A9E">
        <w:rPr>
          <w:rFonts w:ascii="宋体" w:eastAsia="宋体" w:hAnsi="宋体" w:hint="eastAsia"/>
          <w:b/>
          <w:szCs w:val="21"/>
        </w:rPr>
        <w:t>表示，对许多民营企业来说，上海不一定是初创</w:t>
      </w:r>
      <w:r w:rsidRPr="00801A9E">
        <w:rPr>
          <w:rFonts w:ascii="宋体" w:eastAsia="宋体" w:hAnsi="宋体" w:hint="eastAsia"/>
          <w:b/>
          <w:szCs w:val="21"/>
        </w:rPr>
        <w:lastRenderedPageBreak/>
        <w:t>地，但往往能够成为企业升级发展的地方或是企业出海地，因为上海在综合商务成本上具有比较优势，同时还有集成服务的优势，企业在上海发展的成本相对来说可管控、可对冲和</w:t>
      </w:r>
      <w:proofErr w:type="gramStart"/>
      <w:r w:rsidRPr="00801A9E">
        <w:rPr>
          <w:rFonts w:ascii="宋体" w:eastAsia="宋体" w:hAnsi="宋体" w:hint="eastAsia"/>
          <w:b/>
          <w:szCs w:val="21"/>
        </w:rPr>
        <w:t>可</w:t>
      </w:r>
      <w:proofErr w:type="gramEnd"/>
      <w:r w:rsidRPr="00801A9E">
        <w:rPr>
          <w:rFonts w:ascii="宋体" w:eastAsia="宋体" w:hAnsi="宋体" w:hint="eastAsia"/>
          <w:b/>
          <w:szCs w:val="21"/>
        </w:rPr>
        <w:t>消化。</w:t>
      </w:r>
    </w:p>
    <w:p w:rsidR="00F60032" w:rsidRPr="00801A9E" w:rsidRDefault="00F60032" w:rsidP="002E395E">
      <w:pPr>
        <w:spacing w:line="360" w:lineRule="exact"/>
        <w:rPr>
          <w:rFonts w:ascii="宋体" w:eastAsia="宋体" w:hAnsi="宋体"/>
          <w:b/>
          <w:szCs w:val="21"/>
        </w:rPr>
      </w:pPr>
      <w:r w:rsidRPr="00801A9E">
        <w:rPr>
          <w:rFonts w:ascii="宋体" w:eastAsia="宋体" w:hAnsi="宋体" w:hint="eastAsia"/>
          <w:b/>
          <w:szCs w:val="21"/>
        </w:rPr>
        <w:t xml:space="preserve">　　“上海的强项一是科创导向，二是全球化导向。在上海最近出台的《新时代新征程促进民营经济高质量发展的若干措施》中，上海花了大力气将社会活力转变为社会生产力，同时促进各类先进生产要素集聚。而在全球化方面，上海的综合成本优势有利于企业的全球化战略布局。”何万</w:t>
      </w:r>
      <w:proofErr w:type="gramStart"/>
      <w:r w:rsidRPr="00801A9E">
        <w:rPr>
          <w:rFonts w:ascii="宋体" w:eastAsia="宋体" w:hAnsi="宋体" w:hint="eastAsia"/>
          <w:b/>
          <w:szCs w:val="21"/>
        </w:rPr>
        <w:t>篷</w:t>
      </w:r>
      <w:proofErr w:type="gramEnd"/>
      <w:r w:rsidRPr="00801A9E">
        <w:rPr>
          <w:rFonts w:ascii="宋体" w:eastAsia="宋体" w:hAnsi="宋体" w:hint="eastAsia"/>
          <w:b/>
          <w:szCs w:val="21"/>
        </w:rPr>
        <w:t>认为，上海民企通过“制度创新赋能</w:t>
      </w:r>
      <w:r w:rsidRPr="00801A9E">
        <w:rPr>
          <w:rFonts w:ascii="宋体" w:eastAsia="宋体" w:hAnsi="宋体"/>
          <w:b/>
          <w:szCs w:val="21"/>
        </w:rPr>
        <w:t>+全球资源配置+垂直生态深耕”三重优势，形成了</w:t>
      </w:r>
      <w:proofErr w:type="gramStart"/>
      <w:r w:rsidRPr="00801A9E">
        <w:rPr>
          <w:rFonts w:ascii="宋体" w:eastAsia="宋体" w:hAnsi="宋体"/>
          <w:b/>
          <w:szCs w:val="21"/>
        </w:rPr>
        <w:t>既接国际</w:t>
      </w:r>
      <w:proofErr w:type="gramEnd"/>
      <w:r w:rsidRPr="00801A9E">
        <w:rPr>
          <w:rFonts w:ascii="宋体" w:eastAsia="宋体" w:hAnsi="宋体"/>
          <w:b/>
          <w:szCs w:val="21"/>
        </w:rPr>
        <w:t>规则又具本土韧性的特点。</w:t>
      </w:r>
    </w:p>
    <w:p w:rsidR="00F60032" w:rsidRPr="00801A9E" w:rsidRDefault="00F60032" w:rsidP="002E395E">
      <w:pPr>
        <w:spacing w:line="360" w:lineRule="exact"/>
        <w:rPr>
          <w:rFonts w:ascii="宋体" w:eastAsia="宋体" w:hAnsi="宋体"/>
          <w:b/>
          <w:szCs w:val="21"/>
        </w:rPr>
      </w:pPr>
      <w:r w:rsidRPr="00801A9E">
        <w:rPr>
          <w:rFonts w:ascii="宋体" w:eastAsia="宋体" w:hAnsi="宋体" w:hint="eastAsia"/>
          <w:b/>
          <w:szCs w:val="21"/>
        </w:rPr>
        <w:t xml:space="preserve">　　上海交通大学安泰经济与管理学院，中国发展研究院副研究员钟辉勇表示，上海民营企业的一个重要特征是大量集中在第三产业，特别是在信息和科技服务业的贡献日益突出。这主要是因为上海市政府长期以来非常重视高新技术企业的发展，包括张江高科技园区和“大零号湾”科技创新</w:t>
      </w:r>
      <w:proofErr w:type="gramStart"/>
      <w:r w:rsidRPr="00801A9E">
        <w:rPr>
          <w:rFonts w:ascii="宋体" w:eastAsia="宋体" w:hAnsi="宋体" w:hint="eastAsia"/>
          <w:b/>
          <w:szCs w:val="21"/>
        </w:rPr>
        <w:t>策源功能</w:t>
      </w:r>
      <w:proofErr w:type="gramEnd"/>
      <w:r w:rsidRPr="00801A9E">
        <w:rPr>
          <w:rFonts w:ascii="宋体" w:eastAsia="宋体" w:hAnsi="宋体" w:hint="eastAsia"/>
          <w:b/>
          <w:szCs w:val="21"/>
        </w:rPr>
        <w:t>区等的设立，扶持了大量创业者和投资者进入这些领域。同时，上海也有大量高等院校和科研机构，特别是理工科类院校，培养了大量信息科技人才。再者，上海的服务业占</w:t>
      </w:r>
      <w:r w:rsidRPr="00801A9E">
        <w:rPr>
          <w:rFonts w:ascii="宋体" w:eastAsia="宋体" w:hAnsi="宋体"/>
          <w:b/>
          <w:szCs w:val="21"/>
        </w:rPr>
        <w:t>GDP比重接近80%，民营企业也更容易进入第三产业创业和发展。</w:t>
      </w:r>
    </w:p>
    <w:p w:rsidR="00F60032" w:rsidRPr="002E395E" w:rsidRDefault="00F60032" w:rsidP="002E395E">
      <w:pPr>
        <w:spacing w:beforeLines="50" w:before="156" w:afterLines="50" w:after="156" w:line="360" w:lineRule="exact"/>
        <w:jc w:val="center"/>
        <w:rPr>
          <w:rFonts w:ascii="华文中宋" w:eastAsia="华文中宋" w:hAnsi="华文中宋"/>
          <w:b/>
          <w:sz w:val="28"/>
          <w:szCs w:val="28"/>
        </w:rPr>
      </w:pPr>
      <w:r w:rsidRPr="002E395E">
        <w:rPr>
          <w:rFonts w:ascii="华文中宋" w:eastAsia="华文中宋" w:hAnsi="华文中宋" w:hint="eastAsia"/>
          <w:b/>
          <w:sz w:val="28"/>
          <w:szCs w:val="28"/>
        </w:rPr>
        <w:t>记者眼</w:t>
      </w:r>
    </w:p>
    <w:p w:rsidR="00F60032" w:rsidRPr="002E395E" w:rsidRDefault="00F60032" w:rsidP="003E7906">
      <w:pPr>
        <w:spacing w:beforeLines="50" w:before="156" w:afterLines="50" w:after="156" w:line="360" w:lineRule="exact"/>
        <w:jc w:val="center"/>
        <w:rPr>
          <w:rFonts w:asciiTheme="minorEastAsia" w:hAnsiTheme="minorEastAsia"/>
          <w:b/>
          <w:szCs w:val="21"/>
        </w:rPr>
      </w:pPr>
      <w:r w:rsidRPr="002E395E">
        <w:rPr>
          <w:rFonts w:ascii="华文中宋" w:eastAsia="华文中宋" w:hAnsi="华文中宋" w:hint="eastAsia"/>
          <w:b/>
          <w:sz w:val="28"/>
          <w:szCs w:val="28"/>
        </w:rPr>
        <w:t>“集团军协同”出海</w:t>
      </w:r>
      <w:r w:rsidRPr="002E395E">
        <w:rPr>
          <w:rFonts w:ascii="华文中宋" w:eastAsia="华文中宋" w:hAnsi="华文中宋"/>
          <w:b/>
          <w:sz w:val="28"/>
          <w:szCs w:val="28"/>
        </w:rPr>
        <w:t xml:space="preserve"> 掌握国际话语权</w:t>
      </w:r>
    </w:p>
    <w:p w:rsidR="00F60032" w:rsidRPr="00801A9E" w:rsidRDefault="00F60032" w:rsidP="002E395E">
      <w:pPr>
        <w:spacing w:line="360" w:lineRule="exact"/>
        <w:rPr>
          <w:rFonts w:ascii="宋体" w:eastAsia="宋体" w:hAnsi="宋体"/>
          <w:b/>
          <w:szCs w:val="21"/>
        </w:rPr>
      </w:pPr>
      <w:r w:rsidRPr="002E395E">
        <w:rPr>
          <w:rFonts w:asciiTheme="minorEastAsia" w:hAnsiTheme="minorEastAsia" w:hint="eastAsia"/>
          <w:b/>
          <w:szCs w:val="21"/>
        </w:rPr>
        <w:t xml:space="preserve">　　</w:t>
      </w:r>
      <w:r w:rsidRPr="00801A9E">
        <w:rPr>
          <w:rFonts w:ascii="宋体" w:eastAsia="宋体" w:hAnsi="宋体" w:hint="eastAsia"/>
          <w:b/>
          <w:szCs w:val="21"/>
        </w:rPr>
        <w:t>在采访过程中，记者深切感受到上海从企业到政府的全球化思维。上海民营企业家们不满足于在国内市场的成功，而是将目标瞄准全球市场，以技术创新为核心竞争力，在国际舞台上展现中国企业的实力。这正是上海民营经济“双螺旋”结构的生动体现：创新驱动为内核，开放协同为脉络，政策赋能为支撑。在这一结构驱动下，上海民营企业不仅在国内市场占据重要地位，更在全球价值链中找到了自己的位置，成为推动中国经济高质量发展的重要力量。</w:t>
      </w:r>
    </w:p>
    <w:p w:rsidR="00F60032" w:rsidRPr="00801A9E" w:rsidRDefault="00F60032" w:rsidP="002E395E">
      <w:pPr>
        <w:spacing w:line="360" w:lineRule="exact"/>
        <w:rPr>
          <w:rFonts w:ascii="宋体" w:eastAsia="宋体" w:hAnsi="宋体"/>
          <w:b/>
          <w:szCs w:val="21"/>
        </w:rPr>
      </w:pPr>
      <w:r w:rsidRPr="00801A9E">
        <w:rPr>
          <w:rFonts w:ascii="宋体" w:eastAsia="宋体" w:hAnsi="宋体" w:hint="eastAsia"/>
          <w:b/>
          <w:szCs w:val="21"/>
        </w:rPr>
        <w:t xml:space="preserve">　　“我们不是简单地卖产品，而是输出整套的智慧物流解决方案。”西井科技高级副总裁张波表示，在阿联酋阿布扎比哈利法港项目中，西井科技不仅提供了无人驾驶卡车，还包括智能调度系统、港口作业优化算法等完整的技术体系。这种“打包式”的技术输出，使得中国企业在国际竞争中具备了更强的议价能力。</w:t>
      </w:r>
    </w:p>
    <w:p w:rsidR="00F60032" w:rsidRPr="00801A9E" w:rsidRDefault="00F60032" w:rsidP="002E395E">
      <w:pPr>
        <w:spacing w:line="360" w:lineRule="exact"/>
        <w:rPr>
          <w:rFonts w:ascii="宋体" w:eastAsia="宋体" w:hAnsi="宋体"/>
          <w:b/>
          <w:szCs w:val="21"/>
        </w:rPr>
      </w:pPr>
      <w:r w:rsidRPr="00801A9E">
        <w:rPr>
          <w:rFonts w:ascii="宋体" w:eastAsia="宋体" w:hAnsi="宋体" w:hint="eastAsia"/>
          <w:b/>
          <w:szCs w:val="21"/>
        </w:rPr>
        <w:t xml:space="preserve">　　值得注意的是，技术出海也不只是企业“单兵作战”，产学研联动则为企业构建起“集团军协同”的创新体系。神力科技与长三角国</w:t>
      </w:r>
      <w:proofErr w:type="gramStart"/>
      <w:r w:rsidRPr="00801A9E">
        <w:rPr>
          <w:rFonts w:ascii="宋体" w:eastAsia="宋体" w:hAnsi="宋体" w:hint="eastAsia"/>
          <w:b/>
          <w:szCs w:val="21"/>
        </w:rPr>
        <w:t>创中心</w:t>
      </w:r>
      <w:proofErr w:type="gramEnd"/>
      <w:r w:rsidRPr="00801A9E">
        <w:rPr>
          <w:rFonts w:ascii="宋体" w:eastAsia="宋体" w:hAnsi="宋体" w:hint="eastAsia"/>
          <w:b/>
          <w:szCs w:val="21"/>
        </w:rPr>
        <w:t>的深度合作，正是中国民营企业通过与国家级创新平台合作共同推动产学研融合发展、构建跨区域创新网络的典范。当企业开展国际科研合作时，长三角国</w:t>
      </w:r>
      <w:proofErr w:type="gramStart"/>
      <w:r w:rsidRPr="00801A9E">
        <w:rPr>
          <w:rFonts w:ascii="宋体" w:eastAsia="宋体" w:hAnsi="宋体" w:hint="eastAsia"/>
          <w:b/>
          <w:szCs w:val="21"/>
        </w:rPr>
        <w:t>创中心</w:t>
      </w:r>
      <w:proofErr w:type="gramEnd"/>
      <w:r w:rsidRPr="00801A9E">
        <w:rPr>
          <w:rFonts w:ascii="宋体" w:eastAsia="宋体" w:hAnsi="宋体" w:hint="eastAsia"/>
          <w:b/>
          <w:szCs w:val="21"/>
        </w:rPr>
        <w:t>不仅帮助对接海外创新资源，还能提供海外资金池支持，助力企业形成“技术攻坚</w:t>
      </w:r>
      <w:r w:rsidRPr="00801A9E">
        <w:rPr>
          <w:rFonts w:ascii="宋体" w:eastAsia="宋体" w:hAnsi="宋体"/>
          <w:b/>
          <w:szCs w:val="21"/>
        </w:rPr>
        <w:t>+国际拓展”的双轮驱动模式。这种深度协同的创新合作，显著提升了中国企业在全球产业链中的竞争位势。</w:t>
      </w:r>
    </w:p>
    <w:p w:rsidR="00F60032" w:rsidRPr="00801A9E" w:rsidRDefault="00F60032" w:rsidP="002E395E">
      <w:pPr>
        <w:spacing w:line="360" w:lineRule="exact"/>
        <w:rPr>
          <w:rFonts w:ascii="宋体" w:eastAsia="宋体" w:hAnsi="宋体"/>
          <w:b/>
          <w:szCs w:val="21"/>
        </w:rPr>
      </w:pPr>
      <w:r w:rsidRPr="00801A9E">
        <w:rPr>
          <w:rFonts w:ascii="宋体" w:eastAsia="宋体" w:hAnsi="宋体" w:hint="eastAsia"/>
          <w:b/>
          <w:szCs w:val="21"/>
        </w:rPr>
        <w:t xml:space="preserve">　　而在全球化的最高层次，中</w:t>
      </w:r>
      <w:proofErr w:type="gramStart"/>
      <w:r w:rsidRPr="00801A9E">
        <w:rPr>
          <w:rFonts w:ascii="宋体" w:eastAsia="宋体" w:hAnsi="宋体" w:hint="eastAsia"/>
          <w:b/>
          <w:szCs w:val="21"/>
        </w:rPr>
        <w:t>国民企正从</w:t>
      </w:r>
      <w:proofErr w:type="gramEnd"/>
      <w:r w:rsidRPr="00801A9E">
        <w:rPr>
          <w:rFonts w:ascii="宋体" w:eastAsia="宋体" w:hAnsi="宋体" w:hint="eastAsia"/>
          <w:b/>
          <w:szCs w:val="21"/>
        </w:rPr>
        <w:t>“规则接受者”向“规则制定者”转变。“标准是国际合作的通行证，更是话语权的体现。”和元生物创始人</w:t>
      </w:r>
      <w:proofErr w:type="gramStart"/>
      <w:r w:rsidRPr="00801A9E">
        <w:rPr>
          <w:rFonts w:ascii="宋体" w:eastAsia="宋体" w:hAnsi="宋体" w:hint="eastAsia"/>
          <w:b/>
          <w:szCs w:val="21"/>
        </w:rPr>
        <w:t>潘讴</w:t>
      </w:r>
      <w:proofErr w:type="gramEnd"/>
      <w:r w:rsidRPr="00801A9E">
        <w:rPr>
          <w:rFonts w:ascii="宋体" w:eastAsia="宋体" w:hAnsi="宋体" w:hint="eastAsia"/>
          <w:b/>
          <w:szCs w:val="21"/>
        </w:rPr>
        <w:t>东深知标准制定的重要性。经过多年技术积累，和元生物已参与制定多项国家和行业标准，涵盖病毒载体生产、质量控制、安全评估等关键环节。和元生物正在与国际同行合作，将中国在</w:t>
      </w:r>
      <w:r w:rsidRPr="00801A9E">
        <w:rPr>
          <w:rFonts w:ascii="宋体" w:eastAsia="宋体" w:hAnsi="宋体"/>
          <w:b/>
          <w:szCs w:val="21"/>
        </w:rPr>
        <w:t>CGT领域的技术标准推广到全球市场。</w:t>
      </w:r>
    </w:p>
    <w:p w:rsidR="00C023E8" w:rsidRPr="00801A9E" w:rsidRDefault="00F60032" w:rsidP="002E395E">
      <w:pPr>
        <w:spacing w:line="360" w:lineRule="exact"/>
        <w:rPr>
          <w:rFonts w:ascii="宋体" w:eastAsia="宋体" w:hAnsi="宋体"/>
          <w:b/>
          <w:szCs w:val="21"/>
        </w:rPr>
      </w:pPr>
      <w:r w:rsidRPr="002E395E">
        <w:rPr>
          <w:rFonts w:asciiTheme="minorEastAsia" w:hAnsiTheme="minorEastAsia" w:hint="eastAsia"/>
          <w:b/>
          <w:szCs w:val="21"/>
        </w:rPr>
        <w:lastRenderedPageBreak/>
        <w:t xml:space="preserve">　</w:t>
      </w:r>
      <w:r w:rsidRPr="00801A9E">
        <w:rPr>
          <w:rFonts w:ascii="宋体" w:eastAsia="宋体" w:hAnsi="宋体" w:hint="eastAsia"/>
          <w:b/>
          <w:szCs w:val="21"/>
        </w:rPr>
        <w:t xml:space="preserve">　从单一的产品出售到技术出海再到标准输出的“规则重塑”，从先锋突击到协同作战，上海民营企业的全球化路径呈现出鲜明的层次性和系统性，不仅体现了企业家的战略眼光，更反映了上海作为国际化大都市的</w:t>
      </w:r>
      <w:bookmarkStart w:id="0" w:name="_GoBack"/>
      <w:bookmarkEnd w:id="0"/>
      <w:r w:rsidRPr="00801A9E">
        <w:rPr>
          <w:rFonts w:ascii="宋体" w:eastAsia="宋体" w:hAnsi="宋体" w:hint="eastAsia"/>
          <w:b/>
          <w:szCs w:val="21"/>
        </w:rPr>
        <w:t>独特优势。</w:t>
      </w:r>
    </w:p>
    <w:sectPr w:rsidR="00C023E8" w:rsidRPr="00801A9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032"/>
    <w:rsid w:val="002B3C3B"/>
    <w:rsid w:val="002E395E"/>
    <w:rsid w:val="003E3DCE"/>
    <w:rsid w:val="003E7906"/>
    <w:rsid w:val="00764AFE"/>
    <w:rsid w:val="00801A9E"/>
    <w:rsid w:val="00BB594F"/>
    <w:rsid w:val="00C720CD"/>
    <w:rsid w:val="00F600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10407A-0DFB-40C4-8D91-E50396BF9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E3DCE"/>
    <w:pPr>
      <w:widowControl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8963221">
      <w:bodyDiv w:val="1"/>
      <w:marLeft w:val="0"/>
      <w:marRight w:val="0"/>
      <w:marTop w:val="0"/>
      <w:marBottom w:val="0"/>
      <w:divBdr>
        <w:top w:val="none" w:sz="0" w:space="0" w:color="auto"/>
        <w:left w:val="none" w:sz="0" w:space="0" w:color="auto"/>
        <w:bottom w:val="none" w:sz="0" w:space="0" w:color="auto"/>
        <w:right w:val="none" w:sz="0" w:space="0" w:color="auto"/>
      </w:divBdr>
      <w:divsChild>
        <w:div w:id="318459887">
          <w:marLeft w:val="90"/>
          <w:marRight w:val="90"/>
          <w:marTop w:val="15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8</Pages>
  <Words>1242</Words>
  <Characters>7084</Characters>
  <Application>Microsoft Office Word</Application>
  <DocSecurity>0</DocSecurity>
  <Lines>59</Lines>
  <Paragraphs>16</Paragraphs>
  <ScaleCrop>false</ScaleCrop>
  <Company/>
  <LinksUpToDate>false</LinksUpToDate>
  <CharactersWithSpaces>8310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张毓</dc:creator>
  <cp:keywords/>
  <dc:description/>
  <cp:lastModifiedBy>张毓</cp:lastModifiedBy>
  <cp:revision>9</cp:revision>
  <dcterms:created xsi:type="dcterms:W3CDTF">2026-02-01T15:30:00Z</dcterms:created>
  <dcterms:modified xsi:type="dcterms:W3CDTF">2026-02-01T16:31:00Z</dcterms:modified>
</cp:coreProperties>
</file>